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4CEFE" w14:textId="77777777" w:rsidR="005B74E0" w:rsidRDefault="005B74E0">
      <w:pPr>
        <w:rPr>
          <w:b/>
          <w:sz w:val="20"/>
          <w:szCs w:val="20"/>
        </w:rPr>
      </w:pPr>
    </w:p>
    <w:p w14:paraId="714F7647" w14:textId="77777777" w:rsidR="004E014E" w:rsidRDefault="004E014E">
      <w:pPr>
        <w:rPr>
          <w:b/>
          <w:sz w:val="20"/>
          <w:szCs w:val="20"/>
        </w:rPr>
      </w:pPr>
    </w:p>
    <w:p w14:paraId="7085B120" w14:textId="77777777" w:rsidR="005B74E0" w:rsidRDefault="00000000">
      <w:pP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BÉRBEADÓ ÁLTALÁNOS BÉRLETI FELTÉTELEI</w:t>
      </w:r>
    </w:p>
    <w:p w14:paraId="53E90F89" w14:textId="77777777" w:rsidR="005B74E0" w:rsidRDefault="00000000">
      <w:pP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RÖVIDTÁVÚ ESZKÖZBÉRLET</w:t>
      </w:r>
    </w:p>
    <w:p w14:paraId="2F05DECD" w14:textId="6C61E9CE" w:rsidR="005B74E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Hatályos: 202</w:t>
      </w:r>
      <w:r w:rsidR="006E3CC4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. </w:t>
      </w:r>
      <w:r w:rsidR="006E3CC4">
        <w:rPr>
          <w:b/>
          <w:sz w:val="20"/>
          <w:szCs w:val="20"/>
        </w:rPr>
        <w:t>január 1</w:t>
      </w:r>
      <w:r>
        <w:rPr>
          <w:b/>
          <w:sz w:val="20"/>
          <w:szCs w:val="20"/>
        </w:rPr>
        <w:t>. napjától</w:t>
      </w:r>
    </w:p>
    <w:p w14:paraId="0F4124C2" w14:textId="77777777" w:rsidR="005B74E0" w:rsidRDefault="005B74E0">
      <w:pPr>
        <w:rPr>
          <w:b/>
          <w:sz w:val="20"/>
          <w:szCs w:val="20"/>
        </w:rPr>
      </w:pPr>
    </w:p>
    <w:p w14:paraId="512BE87D" w14:textId="77777777" w:rsidR="005B74E0" w:rsidRDefault="005B74E0">
      <w:pPr>
        <w:rPr>
          <w:sz w:val="18"/>
          <w:szCs w:val="18"/>
        </w:rPr>
      </w:pPr>
    </w:p>
    <w:p w14:paraId="1C82DE3A" w14:textId="77777777" w:rsidR="005B74E0" w:rsidRDefault="00000000">
      <w:pPr>
        <w:tabs>
          <w:tab w:val="left" w:pos="1460"/>
          <w:tab w:val="left" w:pos="3000"/>
          <w:tab w:val="left" w:pos="3840"/>
          <w:tab w:val="left" w:pos="4940"/>
          <w:tab w:val="left" w:pos="6300"/>
          <w:tab w:val="left" w:pos="7160"/>
          <w:tab w:val="left" w:pos="8240"/>
        </w:tabs>
        <w:ind w:right="1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jelen </w:t>
      </w:r>
      <w:r>
        <w:rPr>
          <w:b/>
          <w:sz w:val="18"/>
          <w:szCs w:val="18"/>
        </w:rPr>
        <w:t xml:space="preserve">Általános Bérleti Feltételek </w:t>
      </w:r>
      <w:r>
        <w:rPr>
          <w:sz w:val="18"/>
          <w:szCs w:val="18"/>
        </w:rPr>
        <w:t>a</w:t>
      </w:r>
      <w:r>
        <w:rPr>
          <w:b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Kärcher Hungária Tisztítási-Rendszerek Korlátolt Felelősségű Társaság </w:t>
      </w:r>
      <w:r>
        <w:rPr>
          <w:sz w:val="18"/>
          <w:szCs w:val="18"/>
        </w:rPr>
        <w:t>(székhely: 1117 Budapest, Budafoki út 91-93., cégjegyzékszám: 01-09-279577, adószám: 10820115-2-43), mint bérbeadó és ügyfele, mint bérlő között létrejövő egyedi, rövidtávú eszközbérleti szerződések általános feltételeit, így különösen az egyedi eszközbérleti szerződés megkötését, a Feleket terhelő jogokat és kötelezettségeket szabályozzák. A jelen Általános Bérleti Feltételek mind a bérbeadóra, mind a bérlőre a Felek külön kikötése hiányában is kötelezőek.</w:t>
      </w:r>
    </w:p>
    <w:p w14:paraId="6394103D" w14:textId="77777777" w:rsidR="005B74E0" w:rsidRDefault="005B74E0">
      <w:pPr>
        <w:rPr>
          <w:sz w:val="18"/>
          <w:szCs w:val="18"/>
        </w:rPr>
      </w:pPr>
    </w:p>
    <w:p w14:paraId="423FE4B4" w14:textId="77777777" w:rsidR="005B74E0" w:rsidRDefault="00000000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D0D0D"/>
          <w:sz w:val="18"/>
          <w:szCs w:val="18"/>
        </w:rPr>
        <w:t>Fogalommeghatározások</w:t>
      </w:r>
    </w:p>
    <w:p w14:paraId="2835A07D" w14:textId="77777777" w:rsidR="005B74E0" w:rsidRDefault="00000000">
      <w:pPr>
        <w:tabs>
          <w:tab w:val="left" w:pos="1460"/>
          <w:tab w:val="left" w:pos="3000"/>
          <w:tab w:val="left" w:pos="3840"/>
          <w:tab w:val="left" w:pos="4940"/>
          <w:tab w:val="left" w:pos="6300"/>
          <w:tab w:val="left" w:pos="7160"/>
          <w:tab w:val="left" w:pos="8240"/>
        </w:tabs>
        <w:ind w:right="1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jelen Általános Bérleti Feltételekben – ha az kifejezetten másként nem rendelkezik vagy a szövegkörnyezetből kifejezetten másképp nem következik – az alábbi kifejezések az alábbi jelentéssel bírnak: </w:t>
      </w:r>
    </w:p>
    <w:p w14:paraId="2C5A9FBF" w14:textId="77777777" w:rsidR="005B74E0" w:rsidRDefault="005B74E0">
      <w:pPr>
        <w:tabs>
          <w:tab w:val="left" w:pos="1460"/>
          <w:tab w:val="left" w:pos="3000"/>
          <w:tab w:val="left" w:pos="3840"/>
          <w:tab w:val="left" w:pos="4940"/>
          <w:tab w:val="left" w:pos="6300"/>
          <w:tab w:val="left" w:pos="7160"/>
          <w:tab w:val="left" w:pos="8240"/>
        </w:tabs>
        <w:ind w:right="111"/>
        <w:jc w:val="both"/>
        <w:rPr>
          <w:sz w:val="18"/>
          <w:szCs w:val="18"/>
        </w:rPr>
      </w:pPr>
    </w:p>
    <w:p w14:paraId="2BAF2F0A" w14:textId="77777777" w:rsidR="005B74E0" w:rsidRDefault="00000000">
      <w:pPr>
        <w:ind w:left="284"/>
        <w:rPr>
          <w:b/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 xml:space="preserve">Általános Bérleti Feltételek/ÁBF: </w:t>
      </w:r>
      <w:r>
        <w:rPr>
          <w:color w:val="0D0D0D"/>
          <w:sz w:val="18"/>
          <w:szCs w:val="18"/>
        </w:rPr>
        <w:t>jelen Általános Bérleti Feltételek;</w:t>
      </w:r>
    </w:p>
    <w:p w14:paraId="7AAC6580" w14:textId="77777777" w:rsidR="005B74E0" w:rsidRDefault="00000000">
      <w:pPr>
        <w:ind w:left="284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ÁFA</w:t>
      </w:r>
      <w:r>
        <w:rPr>
          <w:color w:val="0D0D0D"/>
          <w:sz w:val="18"/>
          <w:szCs w:val="18"/>
        </w:rPr>
        <w:t>: az ÁFA Tv.-el összhangban mindenkor irányadó általános forgalmi adó;</w:t>
      </w:r>
    </w:p>
    <w:p w14:paraId="42BEDBA8" w14:textId="77777777" w:rsidR="005B74E0" w:rsidRDefault="00000000">
      <w:pPr>
        <w:ind w:left="284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ÁFA Tv</w:t>
      </w:r>
      <w:r>
        <w:rPr>
          <w:color w:val="0D0D0D"/>
          <w:sz w:val="18"/>
          <w:szCs w:val="18"/>
        </w:rPr>
        <w:t>.: 2007. évi CXXVII. törvény az általános forgalmi adóról;</w:t>
      </w:r>
    </w:p>
    <w:p w14:paraId="514E9EFA" w14:textId="69A0ED73" w:rsidR="005B74E0" w:rsidRDefault="00000000" w:rsidP="006E3CC4">
      <w:pPr>
        <w:ind w:left="284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Átadás-átvétel</w:t>
      </w:r>
      <w:r>
        <w:rPr>
          <w:color w:val="0D0D0D"/>
          <w:sz w:val="18"/>
          <w:szCs w:val="18"/>
        </w:rPr>
        <w:t>: a Gép Bérlő részére történő átadása</w:t>
      </w:r>
      <w:r w:rsidR="006E3CC4">
        <w:rPr>
          <w:color w:val="0D0D0D"/>
          <w:sz w:val="18"/>
          <w:szCs w:val="18"/>
        </w:rPr>
        <w:t xml:space="preserve"> </w:t>
      </w:r>
      <w:r w:rsidR="006E3CC4" w:rsidRPr="006E3CC4">
        <w:rPr>
          <w:color w:val="0D0D0D"/>
          <w:sz w:val="18"/>
          <w:szCs w:val="18"/>
        </w:rPr>
        <w:t>a Bérbeadó telephelyén</w:t>
      </w:r>
      <w:r>
        <w:rPr>
          <w:color w:val="0D0D0D"/>
          <w:sz w:val="18"/>
          <w:szCs w:val="18"/>
        </w:rPr>
        <w:t>;</w:t>
      </w:r>
    </w:p>
    <w:p w14:paraId="5035B90E" w14:textId="77777777" w:rsidR="005B74E0" w:rsidRDefault="00000000">
      <w:pPr>
        <w:ind w:left="284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Átadás-átvételi Jegyzőkönyv</w:t>
      </w:r>
      <w:r>
        <w:rPr>
          <w:color w:val="0D0D0D"/>
          <w:sz w:val="18"/>
          <w:szCs w:val="18"/>
        </w:rPr>
        <w:t>: a Felek által a Gép Bérlő részére történő Átadás-átvételekor vagy a Gép Bérbeadó részére történő Visszaadásakor felvett és aláírt jegyzőkönyv;</w:t>
      </w:r>
    </w:p>
    <w:p w14:paraId="38093EEE" w14:textId="77777777" w:rsidR="005B74E0" w:rsidRDefault="00000000">
      <w:pPr>
        <w:ind w:left="284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Bérbeadó</w:t>
      </w:r>
      <w:r>
        <w:rPr>
          <w:color w:val="0D0D0D"/>
          <w:sz w:val="18"/>
          <w:szCs w:val="18"/>
        </w:rPr>
        <w:t xml:space="preserve">: </w:t>
      </w:r>
      <w:r>
        <w:rPr>
          <w:sz w:val="18"/>
          <w:szCs w:val="18"/>
        </w:rPr>
        <w:t xml:space="preserve">a </w:t>
      </w:r>
      <w:r>
        <w:rPr>
          <w:color w:val="000000"/>
          <w:sz w:val="18"/>
          <w:szCs w:val="18"/>
        </w:rPr>
        <w:t xml:space="preserve">Kärcher Hungária Tisztítási-Rendszerek Korlátolt Felelősségű Társaság </w:t>
      </w:r>
      <w:r>
        <w:rPr>
          <w:sz w:val="18"/>
          <w:szCs w:val="18"/>
        </w:rPr>
        <w:t>(székhely: 1117 Budapest, Budafoki út 91-93., cégjegyzékszám: 01-09-279577, adószám: 10820115-2-43), aki a Gépet bérbe adja</w:t>
      </w:r>
      <w:r>
        <w:rPr>
          <w:color w:val="0D0D0D"/>
          <w:sz w:val="18"/>
          <w:szCs w:val="18"/>
        </w:rPr>
        <w:t>;</w:t>
      </w:r>
    </w:p>
    <w:p w14:paraId="55BFF911" w14:textId="77777777" w:rsidR="005B74E0" w:rsidRDefault="00000000">
      <w:pPr>
        <w:ind w:left="284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Bérleti díj</w:t>
      </w:r>
      <w:r>
        <w:rPr>
          <w:color w:val="0D0D0D"/>
          <w:sz w:val="18"/>
          <w:szCs w:val="18"/>
        </w:rPr>
        <w:t>: a Bérleti szerződés 3. pontjában meghatározott összegű, a Bérlő által a Gép bérletéért fizetendő ellenérték;</w:t>
      </w:r>
    </w:p>
    <w:p w14:paraId="40C2DB64" w14:textId="77777777" w:rsidR="005B74E0" w:rsidRDefault="00000000">
      <w:pPr>
        <w:ind w:left="284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Bérleti idő</w:t>
      </w:r>
      <w:r>
        <w:rPr>
          <w:color w:val="0D0D0D"/>
          <w:sz w:val="18"/>
          <w:szCs w:val="18"/>
        </w:rPr>
        <w:t>: a Bérleti szerződés 2. pontjában meghatározott bérleti időtartam;</w:t>
      </w:r>
    </w:p>
    <w:p w14:paraId="0E67597B" w14:textId="4B9C6765" w:rsidR="005B74E0" w:rsidRDefault="00000000">
      <w:pPr>
        <w:ind w:left="284"/>
        <w:jc w:val="both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 xml:space="preserve">Bérleti szerződés: </w:t>
      </w:r>
      <w:r>
        <w:rPr>
          <w:color w:val="0D0D0D"/>
          <w:sz w:val="18"/>
          <w:szCs w:val="18"/>
        </w:rPr>
        <w:t xml:space="preserve">a Felek közötti egyedi bérleti jogviszony, amely a Rövidtávú Eszközbérleti Szerződés elnevezésű megállapodás Bérbeadó és a Bérlő általi aláírásával jön létre. </w:t>
      </w:r>
      <w:r w:rsidR="006E3CC4">
        <w:rPr>
          <w:color w:val="0D0D0D"/>
          <w:sz w:val="18"/>
          <w:szCs w:val="18"/>
        </w:rPr>
        <w:t xml:space="preserve"> </w:t>
      </w:r>
      <w:r>
        <w:rPr>
          <w:color w:val="0D0D0D"/>
          <w:sz w:val="18"/>
          <w:szCs w:val="18"/>
        </w:rPr>
        <w:t xml:space="preserve">A jelen Általános Bérleti Feltételek rendelkezései ezen Bérleti szerződés részét képezik. </w:t>
      </w:r>
    </w:p>
    <w:p w14:paraId="2DE08878" w14:textId="77777777" w:rsidR="005B74E0" w:rsidRDefault="00000000">
      <w:pPr>
        <w:ind w:left="284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Bérlő</w:t>
      </w:r>
      <w:r>
        <w:rPr>
          <w:color w:val="0D0D0D"/>
          <w:sz w:val="18"/>
          <w:szCs w:val="18"/>
        </w:rPr>
        <w:t>: a Bérleti szerződésben bérlőként megjelölt magánszemély vagy szervezet, aki a Gépet bérbe veszi;</w:t>
      </w:r>
    </w:p>
    <w:p w14:paraId="19E033B2" w14:textId="77777777" w:rsidR="005B74E0" w:rsidRDefault="00000000">
      <w:pPr>
        <w:ind w:left="284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Felek</w:t>
      </w:r>
      <w:r>
        <w:rPr>
          <w:color w:val="0D0D0D"/>
          <w:sz w:val="18"/>
          <w:szCs w:val="18"/>
        </w:rPr>
        <w:t>: a Bérbeadó és a Bérlő együttesen;</w:t>
      </w:r>
    </w:p>
    <w:p w14:paraId="492BEDCF" w14:textId="77777777" w:rsidR="005B74E0" w:rsidRDefault="00000000">
      <w:pPr>
        <w:ind w:left="284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Fél</w:t>
      </w:r>
      <w:r>
        <w:rPr>
          <w:color w:val="0D0D0D"/>
          <w:sz w:val="18"/>
          <w:szCs w:val="18"/>
        </w:rPr>
        <w:t>: a Bérbeadó, illetve a Bérlő külön-külön;</w:t>
      </w:r>
    </w:p>
    <w:p w14:paraId="354EF63E" w14:textId="77777777" w:rsidR="005B74E0" w:rsidRDefault="00000000">
      <w:pPr>
        <w:ind w:left="284"/>
        <w:rPr>
          <w:b/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 xml:space="preserve">Gép: </w:t>
      </w:r>
      <w:r>
        <w:rPr>
          <w:color w:val="0D0D0D"/>
          <w:sz w:val="18"/>
          <w:szCs w:val="18"/>
        </w:rPr>
        <w:t>a Bérleti szerződés 1. pontjában meghatározott, a Bérlő részére bérbeadandó eszköz;</w:t>
      </w:r>
    </w:p>
    <w:p w14:paraId="31496C69" w14:textId="4A377CBC" w:rsidR="005B74E0" w:rsidRDefault="00000000" w:rsidP="006E3CC4">
      <w:pPr>
        <w:ind w:left="284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Kezdőnap</w:t>
      </w:r>
      <w:r>
        <w:rPr>
          <w:color w:val="0D0D0D"/>
          <w:sz w:val="18"/>
          <w:szCs w:val="18"/>
        </w:rPr>
        <w:t xml:space="preserve">: a Bérleti szerződés 2. pontjában meghatározott bérleti idő kezdő napja </w:t>
      </w:r>
    </w:p>
    <w:p w14:paraId="68D0C159" w14:textId="4DB9197A" w:rsidR="005B74E0" w:rsidRDefault="00000000" w:rsidP="006E3CC4">
      <w:pPr>
        <w:ind w:left="284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Lejárati nap</w:t>
      </w:r>
      <w:r>
        <w:rPr>
          <w:color w:val="0D0D0D"/>
          <w:sz w:val="18"/>
          <w:szCs w:val="18"/>
        </w:rPr>
        <w:t xml:space="preserve">: a Bérleti szerződés 2. pontjában meghatározott bérleti idő lejártának napja </w:t>
      </w:r>
    </w:p>
    <w:p w14:paraId="2B965EEE" w14:textId="77777777" w:rsidR="005B74E0" w:rsidRDefault="00000000">
      <w:pPr>
        <w:ind w:left="284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Óvadék:</w:t>
      </w:r>
      <w:r>
        <w:rPr>
          <w:color w:val="0D0D0D"/>
          <w:sz w:val="18"/>
          <w:szCs w:val="18"/>
        </w:rPr>
        <w:t xml:space="preserve"> a Bérleti szerződés 3. pontjában meghatározott összegű biztosíték;</w:t>
      </w:r>
    </w:p>
    <w:p w14:paraId="42C4A402" w14:textId="77777777" w:rsidR="005B74E0" w:rsidRDefault="00000000">
      <w:pPr>
        <w:ind w:left="284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Ptk.:</w:t>
      </w:r>
      <w:r>
        <w:rPr>
          <w:color w:val="0D0D0D"/>
          <w:sz w:val="18"/>
          <w:szCs w:val="18"/>
        </w:rPr>
        <w:t xml:space="preserve"> a Polgári Törvénykönyvről szóló 2013. évi V. törvény;</w:t>
      </w:r>
    </w:p>
    <w:p w14:paraId="0CD4A883" w14:textId="77777777" w:rsidR="005B74E0" w:rsidRDefault="00000000">
      <w:pPr>
        <w:ind w:left="284"/>
        <w:rPr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Visszaadás</w:t>
      </w:r>
      <w:r>
        <w:rPr>
          <w:color w:val="0D0D0D"/>
          <w:sz w:val="18"/>
          <w:szCs w:val="18"/>
        </w:rPr>
        <w:t>: a Gép a Bérbeadó részére történő átadása;</w:t>
      </w:r>
    </w:p>
    <w:p w14:paraId="55515D84" w14:textId="77777777" w:rsidR="005B74E0" w:rsidRDefault="005B74E0">
      <w:pPr>
        <w:rPr>
          <w:sz w:val="18"/>
          <w:szCs w:val="18"/>
        </w:rPr>
      </w:pPr>
    </w:p>
    <w:p w14:paraId="2D7D6613" w14:textId="77777777" w:rsidR="005B74E0" w:rsidRDefault="00000000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>Általános Szerződési Feltételek hatálya</w:t>
      </w:r>
    </w:p>
    <w:p w14:paraId="3EC1A791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jelen Általános Szerződési Feltételek a Bérbeadó és a Bérlő között létrejövő Bérleti szerződések általános feltételeit tartalmazza, amelyek mind a Bérbeadóra, mind a Bérlőre nézve külön kikötés nélkül is kötelezők, amennyiben a Felek közötti Szerződés eltérő rendelkezéseket nem állapít meg. </w:t>
      </w:r>
    </w:p>
    <w:p w14:paraId="26463627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Bérbeadó és az Bérlő közötti Bérleti szerződés tartalmára elsősorban a Bérleti szerződés, az abban nem szabályozott kérdésekben a jelen Általános Bérleti Feltételek, az </w:t>
      </w:r>
      <w:proofErr w:type="spellStart"/>
      <w:r>
        <w:rPr>
          <w:color w:val="000000"/>
          <w:sz w:val="18"/>
          <w:szCs w:val="18"/>
        </w:rPr>
        <w:t>Árlista</w:t>
      </w:r>
      <w:proofErr w:type="spellEnd"/>
      <w:r>
        <w:rPr>
          <w:color w:val="000000"/>
          <w:sz w:val="18"/>
          <w:szCs w:val="18"/>
        </w:rPr>
        <w:t>, valamint a Magyarország vonatkozó jogszabályaiban – így különösen a Ptk.-ban – foglaltak az irányadók. Amennyiben az Általános Bérleti Feltételek és a Bérleti szerződés eltérő rendelkezést tartalmaz, akkor a Bérleti szerződés rendelkezései az irányadók.</w:t>
      </w:r>
    </w:p>
    <w:p w14:paraId="6E982CCA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jelen Általános Bérleti Feltételeket kell a Bérleti szerződések esetében mind a Bérbeadóra, mind a Bérlőre külön kikötés nélkül alkalmazni. A Felek azonban az egyes Bérleti szerződésekben közös megegyezéssel, az alkalmazandó jogszabályok keretein belül eltérhetnek a jelen Általános Bérleti Feltételek rendelkezéseitől, és ilyen esetekben ezek az eltérő rendelkezések alkalmazandók az Általános Bérleti Feltételek rendelkezéseivel szemben.</w:t>
      </w:r>
    </w:p>
    <w:p w14:paraId="5EFB2B2E" w14:textId="77777777" w:rsidR="005B74E0" w:rsidRDefault="005B74E0">
      <w:pPr>
        <w:rPr>
          <w:sz w:val="18"/>
          <w:szCs w:val="18"/>
        </w:rPr>
      </w:pPr>
    </w:p>
    <w:p w14:paraId="64B46FD5" w14:textId="77777777" w:rsidR="005B74E0" w:rsidRDefault="00000000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>bérleti szerződés létrejötte, szerződéskötés</w:t>
      </w:r>
    </w:p>
    <w:p w14:paraId="79331C56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Bérleti szerződés </w:t>
      </w:r>
      <w:r>
        <w:rPr>
          <w:color w:val="0D0D0D"/>
          <w:sz w:val="18"/>
          <w:szCs w:val="18"/>
        </w:rPr>
        <w:t>a Rövidtávú Eszközbérleti Szerződés elnevezésű megállapodás Bérbeadó és a Bérlő általi aláírásával jön létre</w:t>
      </w:r>
      <w:r>
        <w:rPr>
          <w:color w:val="000000"/>
          <w:sz w:val="18"/>
          <w:szCs w:val="18"/>
        </w:rPr>
        <w:t xml:space="preserve">. </w:t>
      </w:r>
      <w:r>
        <w:rPr>
          <w:color w:val="0D0D0D"/>
          <w:sz w:val="18"/>
          <w:szCs w:val="18"/>
        </w:rPr>
        <w:t>A jelen Általános Bérleti Feltételek rendelkezései ezen Bérleti szerződés részét képezik.</w:t>
      </w:r>
    </w:p>
    <w:p w14:paraId="38D306E7" w14:textId="77777777" w:rsidR="005B74E0" w:rsidRDefault="005B74E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</w:p>
    <w:p w14:paraId="12BCA8E8" w14:textId="77777777" w:rsidR="005B74E0" w:rsidRDefault="00000000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 xml:space="preserve">bérlet tárgya </w:t>
      </w:r>
    </w:p>
    <w:p w14:paraId="6AA88FB7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Bérbeadó bérbe adja, a Bérlő pedig bérbe veszi a Bérbeadó kizárólagos tulajdonában álló, Kärcher gyártmányú Gépet. </w:t>
      </w:r>
    </w:p>
    <w:p w14:paraId="5F9E4B9A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Bérleti szerződés tartalmazza a Bérleti szerződés tárgyát képező Gép pontos és beazonosítható megjelölését.</w:t>
      </w:r>
    </w:p>
    <w:p w14:paraId="56C730E8" w14:textId="77777777" w:rsidR="005B74E0" w:rsidRDefault="005B74E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</w:p>
    <w:p w14:paraId="32AC0594" w14:textId="77777777" w:rsidR="005B74E0" w:rsidRDefault="00000000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>bérlet idő</w:t>
      </w:r>
    </w:p>
    <w:p w14:paraId="0C5EDBAE" w14:textId="4D5FE830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Bérleti szerződés határozott időre jön létre. A Bérleti szerződés tartalmazza a Bérleti idő Kezdőnapját</w:t>
      </w:r>
      <w:r w:rsidR="006E3CC4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valamint a Lejárati napját. A Bérleti szerződés a Lejárati napon.</w:t>
      </w:r>
    </w:p>
    <w:p w14:paraId="2E1E5EAE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Felek megállapodnak, hogy a Ptk. 6:338 § (1) bekezdését nem alkalmazzák. A Felek kifejezetten kizárják, hogy a Gép Bérleti időn túli Bérlő általi használatával vagy késedelmes visszaadásával vagy egyéb ráutaló magatartással a Bérleti idő meghosszabbodjon vagy a jelen szerződés határozatlan </w:t>
      </w:r>
      <w:proofErr w:type="spellStart"/>
      <w:r>
        <w:rPr>
          <w:color w:val="000000"/>
          <w:sz w:val="18"/>
          <w:szCs w:val="18"/>
        </w:rPr>
        <w:t>idejűvé</w:t>
      </w:r>
      <w:proofErr w:type="spellEnd"/>
      <w:r>
        <w:rPr>
          <w:color w:val="000000"/>
          <w:sz w:val="18"/>
          <w:szCs w:val="18"/>
        </w:rPr>
        <w:t xml:space="preserve"> alakuljon át.</w:t>
      </w:r>
    </w:p>
    <w:p w14:paraId="5E230317" w14:textId="77777777" w:rsidR="005B74E0" w:rsidRDefault="005B74E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</w:p>
    <w:p w14:paraId="003A66F2" w14:textId="77777777" w:rsidR="005B74E0" w:rsidRDefault="00000000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>bérlet díj és egyéb fizetési kötelezettségek</w:t>
      </w:r>
    </w:p>
    <w:p w14:paraId="5B8C005E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Bérleti szerződés alapján esedékes Bérleti díj és egyéb díjakat, költségeket a Bérbeadó mindenkori </w:t>
      </w:r>
      <w:proofErr w:type="spellStart"/>
      <w:r>
        <w:rPr>
          <w:color w:val="000000"/>
          <w:sz w:val="18"/>
          <w:szCs w:val="18"/>
        </w:rPr>
        <w:t>Árlistája</w:t>
      </w:r>
      <w:proofErr w:type="spellEnd"/>
      <w:r>
        <w:rPr>
          <w:color w:val="000000"/>
          <w:sz w:val="18"/>
          <w:szCs w:val="18"/>
        </w:rPr>
        <w:t xml:space="preserve"> tartalmazza, amely a Bérleti szerződés mellékletét képezi.</w:t>
      </w:r>
    </w:p>
    <w:p w14:paraId="24F707AB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Bérleti szerződés tartalmazza a Bérleti díj és az egyéb Bérlő által fizetendő díjak pontos összegét. Amennyiben a Bérleti szerződés az adott díjtételt nem határozza meg összegszerűen, az adott díj vonatkozásában a Bérbeadó mindenkori </w:t>
      </w:r>
      <w:proofErr w:type="spellStart"/>
      <w:r>
        <w:rPr>
          <w:color w:val="000000"/>
          <w:sz w:val="18"/>
          <w:szCs w:val="18"/>
        </w:rPr>
        <w:t>Árlistája</w:t>
      </w:r>
      <w:proofErr w:type="spellEnd"/>
      <w:r>
        <w:rPr>
          <w:color w:val="000000"/>
          <w:sz w:val="18"/>
          <w:szCs w:val="18"/>
        </w:rPr>
        <w:t xml:space="preserve"> az irányadó.</w:t>
      </w:r>
    </w:p>
    <w:p w14:paraId="33EDF41A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Bérleti díj előre, a Bérleti szerződés megkötésekor esedékes. Az egyéb díjak utólag, az adott díjtételre okot adó körülmény felmerülésekor, de legkésőbb a Bérleti szerződés megszűnésekor esedékesek.</w:t>
      </w:r>
    </w:p>
    <w:p w14:paraId="4ABA6023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Amennyiben a Bérlő a Gépet a Bérleti idő lejárta előtt szolgáltatja vissza a Bérbeadó részére, a Bérbeadó köteles azt nyitvatartási időben átvenni, a Bérlő azonban Bérleti díj visszatérítésre nem jogosult.</w:t>
      </w:r>
    </w:p>
    <w:p w14:paraId="6B06FE9F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Amennyiben a Bérlő a visszaadási kötelezettségével késedelembe esik, a Bérbeadó jogosult a Bérleti díjon felül a mindenkori </w:t>
      </w:r>
      <w:proofErr w:type="spellStart"/>
      <w:r>
        <w:rPr>
          <w:color w:val="000000"/>
          <w:sz w:val="18"/>
          <w:szCs w:val="18"/>
        </w:rPr>
        <w:t>Árlista</w:t>
      </w:r>
      <w:proofErr w:type="spellEnd"/>
      <w:r>
        <w:rPr>
          <w:color w:val="000000"/>
          <w:sz w:val="18"/>
          <w:szCs w:val="18"/>
        </w:rPr>
        <w:t xml:space="preserve"> szerinti késedelmi felár felszámítására a késedelmes napok után. 5 munkanapot meghaladó késedelem esetén a Bérbeadó a Bérlő erre vonatkozó külön tájékoztatása nélkül jogosult a Gép visszaadására vonatkozó jogi és hatósági lépések megtételére.</w:t>
      </w:r>
    </w:p>
    <w:p w14:paraId="066306C9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Amennyiben a Bérlő a Gépet nem tiszta állapotban adja vissza Bérbeadó részére, Bérbeadó egyszeri tisztítási díj felszámítására jogosult.</w:t>
      </w:r>
    </w:p>
    <w:p w14:paraId="20080B96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díjszámítás és költségszámítás során minden megkezdett 24 óra egy napnak minősül.</w:t>
      </w:r>
    </w:p>
    <w:p w14:paraId="6FB146AA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Amennyiben Bérlő a fizetési kötelezettségének a fizetési határidőn belül nem tesz eleget, úgy köteles a késedelem időszakára a Magyar Nemzeti Bank által jegyzett mindenkori jegybanki alapkamat kétszeres összegének megfelelő mértékű késedelmi kamatot megfizetni a Bérbeadónak.</w:t>
      </w:r>
    </w:p>
    <w:p w14:paraId="7EF0EB67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Bérlőre a kárveszély a Gép átadás-átvételével száll át. Erre figyelemmel a Bérlő köteles a Gépben a bérlet ideje alatt bekövetkezett hibából, sérülésből, lopásból, megsemmisülésből, rendeltetésellenes használatból eredő vagy egyéb kár Bérbeadó részére történő megtérítésére, amennyiben az a Bérlőnek felróható vagy rendeltetésellenes </w:t>
      </w:r>
      <w:proofErr w:type="gramStart"/>
      <w:r>
        <w:rPr>
          <w:color w:val="000000"/>
          <w:sz w:val="18"/>
          <w:szCs w:val="18"/>
        </w:rPr>
        <w:t>használatra</w:t>
      </w:r>
      <w:proofErr w:type="gramEnd"/>
      <w:r>
        <w:rPr>
          <w:color w:val="000000"/>
          <w:sz w:val="18"/>
          <w:szCs w:val="18"/>
        </w:rPr>
        <w:t xml:space="preserve"> vagy egyéb módon, a jelen szerződésben foglalt rendelkezések Bérlő általi megszegésére vezethető vissza.</w:t>
      </w:r>
    </w:p>
    <w:p w14:paraId="7B83D429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Bérbeadó a Bérleti díjra, az Óvadékra és az egyéb díjakra, költségekre vonatkozó számlákat a mindenkori jogszabályi előírásoknak megfelelően, az adott díj esedékességekor köteles kiállítani.</w:t>
      </w:r>
    </w:p>
    <w:p w14:paraId="0B6F31F1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Bérlő a Bérleti díj, az Óvadék megfizetésének és az egyéb fizetési kötelezettségeinek készpénzben vagy bankkártyás fizetéssel tesz eleget. Amennyiben az Óvadék bankkártyával kerül a Bérbeadó részére rendelkezésre bocsátásra, a Bérbeadó az Óvadékkal kapcsolatos elszámolási, visszafizetési kötelezettségének a Bérleti szerződésben feltüntetett Bérlői bankszámlára történő átutalással tesz eleget.  </w:t>
      </w:r>
    </w:p>
    <w:p w14:paraId="43DBA692" w14:textId="77777777" w:rsidR="005B74E0" w:rsidRDefault="005B74E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</w:p>
    <w:p w14:paraId="5C91F578" w14:textId="77777777" w:rsidR="005B74E0" w:rsidRDefault="00000000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>óvadék</w:t>
      </w:r>
    </w:p>
    <w:p w14:paraId="6682F2E7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bookmarkStart w:id="1" w:name="_30j0zll" w:colFirst="0" w:colLast="0"/>
      <w:bookmarkEnd w:id="1"/>
      <w:r>
        <w:rPr>
          <w:color w:val="000000"/>
          <w:sz w:val="18"/>
          <w:szCs w:val="18"/>
        </w:rPr>
        <w:t xml:space="preserve">A Bérlő a Bérleti szerződés megkötésekor a Bérleti szerződésből (ideértve annak valamennyi későbbi módosítását) eredő, a Bérbeadó vagy harmadik személyek Bérlővel szembeni azon követeléseinek biztosítására, amelyet a Bérlő az esedékessé válás ellenére nem teljesített, a Bérbeadó részére Óvadék formájában biztosítékot ad át. Az Óvadék tehát nem vonatkozik a Gép rendeltetésszerű használatával járó értékcsökkenés biztosítására. </w:t>
      </w:r>
    </w:p>
    <w:p w14:paraId="48AD80DA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Óvadék pontos összegét a Bérleti szerződés tartalmazza és a Bérlő tudomásul veszi, hogy a nem elkülönítetten kezelt Óvadék összegének kamatára nem jogosult. Az Óvadék összege készpénzben vagy bankkártyás fizetéssel a Bérleti szerződés aláírásakor kerül a Bérbeadó részére megfizetésre.</w:t>
      </w:r>
    </w:p>
    <w:p w14:paraId="43350B7A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Gép Átadás-Átvételének feltétele az Óvadék szerződésszerű teljesítése. </w:t>
      </w:r>
    </w:p>
    <w:p w14:paraId="650630D1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Bérbeadó jogosult a követelt összeget a biztosítékból lehívni, amennyiben a Bérlő a Bérleti szerződés alapján fennálló bármely fizetési kötelezettségét annak ellenére elmulasztotta, hogy a Bérbeadó a Bérlőt a késedelemmel érintett összeg megfizetésére felszólította a biztosíték lehívása következményére való figyelmeztetéssel. A biztosíték lehívása esetén a Bérlő köteles az Óvadék összegét a Bérbeadó lehívásról szóló értesítésének kézhezvételétől számított 2 napon belül kiegészíteni. Amennyiben a biztosíték kiegészítésére határidőn belül nem kerül sor, a Bérbeadó jogosult a Bérleti szerződést az ÁBF 11. pontja szerint felmondani.</w:t>
      </w:r>
    </w:p>
    <w:p w14:paraId="398BB88A" w14:textId="77777777" w:rsidR="005B74E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Bérbeadó köteles az Óvadékot vagy annak fennmaradó részét a Bérlő részére visszaszolgáltatni, amikor a Gép a Bérbeadó részére a Bérleti szerződés rendelkezéseivel összhangban Visszaadásra került, illetve (amennyiben ez későbbi időpont) a Bérbeadó részéről felmerült valamennyi követelés kielégítésre került.</w:t>
      </w:r>
    </w:p>
    <w:p w14:paraId="0F94139E" w14:textId="77777777" w:rsidR="006E3CC4" w:rsidRDefault="006E3CC4" w:rsidP="006B6A0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</w:p>
    <w:p w14:paraId="40334E37" w14:textId="77777777" w:rsidR="005B74E0" w:rsidRDefault="005B74E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</w:p>
    <w:p w14:paraId="0B4C63C8" w14:textId="41EE0A40" w:rsidR="005B74E0" w:rsidRDefault="00000000" w:rsidP="006B6A0A">
      <w:pPr>
        <w:pStyle w:val="Heading1"/>
        <w:keepNext w:val="0"/>
        <w:keepLines w:val="0"/>
        <w:numPr>
          <w:ilvl w:val="0"/>
          <w:numId w:val="1"/>
        </w:numPr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>átadás-átvétel</w:t>
      </w:r>
    </w:p>
    <w:p w14:paraId="0C9CB44B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bookmarkStart w:id="2" w:name="_1fob9te" w:colFirst="0" w:colLast="0"/>
      <w:bookmarkEnd w:id="2"/>
      <w:r>
        <w:rPr>
          <w:color w:val="000000"/>
          <w:sz w:val="18"/>
          <w:szCs w:val="18"/>
        </w:rPr>
        <w:t>A Gép átadására a Bérleti szerződés aláírásával egyidejűleg kerül sor. A Bérbeadó a Gépet rendeltetésszerű használatra alkalmas, működőképes és tiszta állapotban, annak tartozékaival, műszaki leírásával és használati utasításával adja át a Bérlő részére.</w:t>
      </w:r>
    </w:p>
    <w:p w14:paraId="72BD6368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Átadás-átvétel során a Felek a Gépet beüzemelik és kipróbálják annak ellenőrzésére, hogy a Gép rendeltetésszerű használtra alkalmas, működőképes állapotban van. A Bérbeadó – amennyiben a Gép jellege ezt indokolja – a Gép Átadás-átvételekor a Bérlő részére a Gép használatával, üzemeltetésével, valamint munkavédelemmel, biztonsággal kapcsolatos betanítást tart.</w:t>
      </w:r>
    </w:p>
    <w:p w14:paraId="669B7587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Átadás-átvételről a Felek Átadás-átvételi jegyzőkönyvet vesznek fel. Az Átadás-átvételi jegyzőkönyv aláírásával a Gép birtoka és ezzel együtt a kárveszély átszáll a Bérlőre. Az Átadás-átvételi jegyzőkönyvben a Felek rögzítik a Gép pontos és beazonosítható megjelölését, a géppel együtt átadásra kerülő tartozékokat és dokumentációt a Gép állapotát, esetleges sérüléseit, hibáját, valamint a betanítás megtörténtét.</w:t>
      </w:r>
    </w:p>
    <w:p w14:paraId="74F8B9D8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Az Átadás- átvételre a Bérbeadó székhelyén, telehelyén kerül sor. A Gép biztonságos elszállítása a Bérlőt terheli. </w:t>
      </w:r>
    </w:p>
    <w:p w14:paraId="04FE92B3" w14:textId="77777777" w:rsidR="005B74E0" w:rsidRDefault="005B74E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</w:p>
    <w:p w14:paraId="354EA0FD" w14:textId="77777777" w:rsidR="005B74E0" w:rsidRDefault="00000000" w:rsidP="006B6A0A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>gép használata</w:t>
      </w:r>
    </w:p>
    <w:p w14:paraId="2482DA16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Bérlő köteles a Gépet </w:t>
      </w:r>
      <w:proofErr w:type="spellStart"/>
      <w:r>
        <w:rPr>
          <w:color w:val="000000"/>
          <w:sz w:val="18"/>
          <w:szCs w:val="18"/>
        </w:rPr>
        <w:t>rendeltetésszerűen</w:t>
      </w:r>
      <w:proofErr w:type="spellEnd"/>
      <w:r>
        <w:rPr>
          <w:color w:val="000000"/>
          <w:sz w:val="18"/>
          <w:szCs w:val="18"/>
        </w:rPr>
        <w:t>, a mindenkori használati utasításnak és a Bérbeadó által átadott üzemeltetési szabályoknak és betanításnak megfelelően, a mindenkori munkavédelmi és biztonsági szabályok betartása mellett használni. A Bérlő köteles a vonatkozó szabványok betartására is.</w:t>
      </w:r>
    </w:p>
    <w:p w14:paraId="4AF53F1B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Bérlő a Gépet kizárólag a </w:t>
      </w:r>
      <w:proofErr w:type="spellStart"/>
      <w:r>
        <w:rPr>
          <w:color w:val="000000"/>
          <w:sz w:val="18"/>
          <w:szCs w:val="18"/>
        </w:rPr>
        <w:t>gép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teljesítményének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műszaki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paramétereinek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megfelelo</w:t>
      </w:r>
      <w:proofErr w:type="spellEnd"/>
      <w:r>
        <w:rPr>
          <w:color w:val="000000"/>
          <w:sz w:val="18"/>
          <w:szCs w:val="18"/>
        </w:rPr>
        <w:t xml:space="preserve">̋ </w:t>
      </w:r>
      <w:proofErr w:type="spellStart"/>
      <w:r>
        <w:rPr>
          <w:color w:val="000000"/>
          <w:sz w:val="18"/>
          <w:szCs w:val="18"/>
        </w:rPr>
        <w:t>áramforrásról</w:t>
      </w:r>
      <w:proofErr w:type="spellEnd"/>
      <w:r>
        <w:rPr>
          <w:color w:val="000000"/>
          <w:sz w:val="18"/>
          <w:szCs w:val="18"/>
        </w:rPr>
        <w:t xml:space="preserve"> jogosult használni, valamint kizárólag a </w:t>
      </w:r>
      <w:proofErr w:type="spellStart"/>
      <w:r>
        <w:rPr>
          <w:color w:val="000000"/>
          <w:sz w:val="18"/>
          <w:szCs w:val="18"/>
        </w:rPr>
        <w:t>gyári</w:t>
      </w:r>
      <w:proofErr w:type="spellEnd"/>
      <w:r>
        <w:rPr>
          <w:color w:val="000000"/>
          <w:sz w:val="18"/>
          <w:szCs w:val="18"/>
        </w:rPr>
        <w:t xml:space="preserve"> előírásnak megfelelő </w:t>
      </w:r>
      <w:proofErr w:type="spellStart"/>
      <w:r>
        <w:rPr>
          <w:color w:val="000000"/>
          <w:sz w:val="18"/>
          <w:szCs w:val="18"/>
        </w:rPr>
        <w:t>típusu</w:t>
      </w:r>
      <w:proofErr w:type="spellEnd"/>
      <w:r>
        <w:rPr>
          <w:color w:val="000000"/>
          <w:sz w:val="18"/>
          <w:szCs w:val="18"/>
        </w:rPr>
        <w:t xml:space="preserve">́, </w:t>
      </w:r>
      <w:proofErr w:type="spellStart"/>
      <w:r>
        <w:rPr>
          <w:color w:val="000000"/>
          <w:sz w:val="18"/>
          <w:szCs w:val="18"/>
        </w:rPr>
        <w:t>minőségu</w:t>
      </w:r>
      <w:proofErr w:type="spellEnd"/>
      <w:r>
        <w:rPr>
          <w:color w:val="000000"/>
          <w:sz w:val="18"/>
          <w:szCs w:val="18"/>
        </w:rPr>
        <w:t xml:space="preserve">̋ </w:t>
      </w:r>
      <w:proofErr w:type="spellStart"/>
      <w:r>
        <w:rPr>
          <w:color w:val="000000"/>
          <w:sz w:val="18"/>
          <w:szCs w:val="18"/>
        </w:rPr>
        <w:t>tisztítószert</w:t>
      </w:r>
      <w:proofErr w:type="spellEnd"/>
      <w:r>
        <w:rPr>
          <w:color w:val="000000"/>
          <w:sz w:val="18"/>
          <w:szCs w:val="18"/>
        </w:rPr>
        <w:t xml:space="preserve">, illetve </w:t>
      </w:r>
      <w:proofErr w:type="spellStart"/>
      <w:r>
        <w:rPr>
          <w:color w:val="000000"/>
          <w:sz w:val="18"/>
          <w:szCs w:val="18"/>
        </w:rPr>
        <w:t>kenőanyagot</w:t>
      </w:r>
      <w:proofErr w:type="spellEnd"/>
      <w:r>
        <w:rPr>
          <w:color w:val="000000"/>
          <w:sz w:val="18"/>
          <w:szCs w:val="18"/>
        </w:rPr>
        <w:t xml:space="preserve"> jogosult használni a Gép üzemeltetése során.</w:t>
      </w:r>
    </w:p>
    <w:p w14:paraId="3D82C2BB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Bérlő a Gépet a rendeltetési céljától eltérő célra nem jogosult használni.</w:t>
      </w:r>
    </w:p>
    <w:p w14:paraId="5C754431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Amennyiben a Gép Bérlő általi használatához, üzemeltetéséhez hatósági vagy egyéb hozzájárulások és engedélyek szükségesek, azt a Bérlő köteles saját költségére maga beszerezni, valamint köteles a fenti hozzájárulásokat és engedélyeket, illetve azok mindenkori módosításait a Bérbeadónak kérésre bemutatni. A Bérleti szerződés érvényességét nem befolyásolja a Bérlő által a Géppel történő tevékenységhez szükséges hatósági, kereskedelmi és működési engedélyek hiánya. </w:t>
      </w:r>
    </w:p>
    <w:p w14:paraId="19C5F7DA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Bérlő köteles a Bérbeadót a Gép felhasználási helyéről tájékoztatni. A Gépet Magyarország területéről a Bérlő nem jogosult elszállítani.</w:t>
      </w:r>
    </w:p>
    <w:p w14:paraId="5AC216D3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Bérlő köteles a Gépet biztonságos, zárt helyen tárolni. A Gép ellopása vagy egyéb módon történő megsemmisüléséért a Bérlő felel.</w:t>
      </w:r>
    </w:p>
    <w:p w14:paraId="62F27212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Bérlő köteles a Géppel járó üzemeltetői feladatok ellátására, továbbá annak biztosítására, hogy a Gépet csak megfelelő szaktudással, gyakorlattal rendelkező személy használja. A Bérlő köteles a Gépet kezelő személyt a Gép használatára és a munkavédelmi előírásokra betanítani, az előírások betartását folyamatosan ellenőrzi.</w:t>
      </w:r>
    </w:p>
    <w:p w14:paraId="0A0EF914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Bérlő köteles a Gépet kíméletesen használni és annak rendeltetésszerű használatra alkalmas állapotát fenntartani, tisztántartásáról gondoskodni.</w:t>
      </w:r>
    </w:p>
    <w:p w14:paraId="7B763440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Bérlő nem jogosult a Gép birtokát és használatát más harmadik személynek semmilyen jogcímen átengedni, egyéb módon nem hasznosíthatja, nem terhelheti meg. A Bérlő a Bérleti szerződéssel kapcsolatos jogai és kötelezettségei engedményezésére, átruházásra, ideértve albérlet átruházását is, kizárólag a Bérbeadó előzetes írásbeli hozzájárulása esetén jogosult. A Bérlő köteles biztosítani, hogy a Gépen a bérelt jellegének feltüntetése megmaradjon, valamint, hogy a Bérlő könyveiben, vagyonleltárában a Gép a Bérbeadó tulajdonaként kerüljön feltüntetésre.</w:t>
      </w:r>
    </w:p>
    <w:p w14:paraId="00BF801A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Bérlő köteles a Bérbeadó vagy annak jogszerű képviselői részére a Gép megtekintését és annak rendeltetésszerű használatának ellenőrzését, ideértve az azt használó személy alkalmasságának és szaktudásának ellenőrzését lehetővé tenni rendes üzleti nyitvatartási időben a Bérbeadó előzetes értesítése alapján.</w:t>
      </w:r>
    </w:p>
    <w:p w14:paraId="4DA21ADE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Bérlő köteles a Gépben bekövetkező hibákról, sérülésekről, károkról, megsemmisüléséről vagy ellopásáról, valamint a Gépen felmerülő esetleges elvégzendő karbantartási munkák esedékességéről azok észlelését követően a Bérbeadót haladéktalanul értesíteni. Amennyiben a Bérlő a fenti értesítési kötelezettségét késedelmesen teljesíti, az ebből eredő esetleges károkért felelősséggel tartozik.</w:t>
      </w:r>
    </w:p>
    <w:p w14:paraId="5EEDA40B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Gép rendszeres karbantartásával és felújításával kapcsolatos költségek a Bérbeadót terhelik, </w:t>
      </w:r>
      <w:proofErr w:type="gramStart"/>
      <w:r>
        <w:rPr>
          <w:color w:val="000000"/>
          <w:sz w:val="18"/>
          <w:szCs w:val="18"/>
        </w:rPr>
        <w:t>kivéve</w:t>
      </w:r>
      <w:proofErr w:type="gramEnd"/>
      <w:r>
        <w:rPr>
          <w:color w:val="000000"/>
          <w:sz w:val="18"/>
          <w:szCs w:val="18"/>
        </w:rPr>
        <w:t xml:space="preserve"> ha annak szükségességét Bérlő felróható magatartása okozta. </w:t>
      </w:r>
    </w:p>
    <w:p w14:paraId="5DBB26CA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Gép bármilyen javításának, karbantartásának elvégzésére kizárólag a Bérbeadó jogosult. </w:t>
      </w:r>
    </w:p>
    <w:p w14:paraId="6FCC09B1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Gép használatával kapcsolatosan harmadik személyek biztonságáért a Bérlő felel. E kötelezettség bármely megszegéséért a Bérlő felel. </w:t>
      </w:r>
    </w:p>
    <w:p w14:paraId="019CC43D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Gép Bérbeadó székhelyéről, telephelyéről történő elszállításának és visszaszállításnak költségét, valamint a Gép Bérleti idő alatt történő használatával, üzemeltetésével járó költségeket a Bérlő viseli. </w:t>
      </w:r>
    </w:p>
    <w:p w14:paraId="7621123A" w14:textId="77777777" w:rsidR="005B74E0" w:rsidRDefault="005B74E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</w:p>
    <w:p w14:paraId="6DC53281" w14:textId="77777777" w:rsidR="005B74E0" w:rsidRDefault="00000000" w:rsidP="006B6A0A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>Szavatosság</w:t>
      </w:r>
    </w:p>
    <w:p w14:paraId="412F78C6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Bérbeadó szavatolja, hogy a Gépet jogosult bérbe adni a Bérlőnek, valamint a Gép a kizárólagos tulajdonát képezi, per-, teher- és igénymentes, illetőleg azok a Bérlő részére történő bérbeadást nem akadályozzák.</w:t>
      </w:r>
    </w:p>
    <w:p w14:paraId="55390BC9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Bérbeadó szavatolja továbbá, hogy a Gépet nem terheli harmadik személy javára fennálló olyan jog, amely megakadályozná vagy kizárná a Bérlő használatát.</w:t>
      </w:r>
    </w:p>
    <w:p w14:paraId="0885FF48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Bérbeadó szavatolja továbbá, hogy a Gép mindenben megfelel a Gépen, a műszaki leírásban és a használati utasításban feltüntetett specifikációnak. A Gép műszaki leírásában és használati utasításában nem szereplő alkalmazhatóságáért a Bérbeadó nem vállal szavatosságot. </w:t>
      </w:r>
    </w:p>
    <w:p w14:paraId="179F17CB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Bérlő előtt ismert, hogy a Gépek jellegük miatt speciális üzemeltetést, kezelést és a használatuk során gondos körültekintést és szakértelmet igényelnek. A nem megfelelő tárolásból, üzemeltetésből és használatból eredő bármilyen kár a Bérlőt terheli. A Bérbeadót terhelő szavatossági kötelezettség nem terjed ki a Gép olyan hibáira, hiányosságaira, amelyeket a Bérlő a Gép átvételekor ismert vagy ismernie </w:t>
      </w:r>
      <w:proofErr w:type="gramStart"/>
      <w:r>
        <w:rPr>
          <w:color w:val="000000"/>
          <w:sz w:val="18"/>
          <w:szCs w:val="18"/>
        </w:rPr>
        <w:t>kellett</w:t>
      </w:r>
      <w:proofErr w:type="gramEnd"/>
      <w:r>
        <w:rPr>
          <w:color w:val="000000"/>
          <w:sz w:val="18"/>
          <w:szCs w:val="18"/>
        </w:rPr>
        <w:t xml:space="preserve"> vagy az Átadás-átvételi jegyzőkönyvben rögzítésre került, valamint a Gép Bérlő általi átvételt követően (különösen, de nem kizárólagosan, a nem megfelelő tárolásból, rendeltetésellenes használatból, kezelésből eredően) keletkeztek. </w:t>
      </w:r>
    </w:p>
    <w:p w14:paraId="4D6087C9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Amennyiben a Bérlő a Gép meghibásodását észleli és ennek kapcsán megalapozottan szavatossági igénnyel él, a Bérbeadó a hibás Gépet 1 munkanapon belül kicseréli. A meghibásodott Gép cseréje a Bérbeadó székhelyén, telephelyén történik az Átadás-átvétel és a Visszaadás szabályai szerint, az ezzel kapcsolatos szállítás a Bérlő feladata és költsége. Amennyiben a Bérbeadó a hiba kapcsán megállapítja, hogy az a Bérlőnek felróható okból következett be és nem a szavatosság körébe tartozik, a Bérlő köteles a hiba felmerülésével okozott kárt, így különösen, de nem kizárólagosan javítási költségek, cseregéppel kapcsolatban felmerült többletköltségek, a Bérbeadó részére megtéríteni.</w:t>
      </w:r>
    </w:p>
    <w:p w14:paraId="0B45F6F9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Felek megállapodnak, hogy a hibás teljesítéssel kapcsolatban a szavatosság körében egyéb, bármilyen jellegű – különösképpen a közvetlen kár, vagy kárkövetkezmény megtérítésére vonatkozó – igényt a Bérbeadóval szemben kizárják. A kizárás nem vonatkozik a Ptk. </w:t>
      </w:r>
      <w:proofErr w:type="gramStart"/>
      <w:r>
        <w:rPr>
          <w:color w:val="000000"/>
          <w:sz w:val="18"/>
          <w:szCs w:val="18"/>
        </w:rPr>
        <w:t>6:152.§</w:t>
      </w:r>
      <w:proofErr w:type="gramEnd"/>
      <w:r>
        <w:rPr>
          <w:color w:val="000000"/>
          <w:sz w:val="18"/>
          <w:szCs w:val="18"/>
        </w:rPr>
        <w:t xml:space="preserve"> szerinti tilalom alá eső szerződésszegésből eredő jogkövetkezményekre.</w:t>
      </w:r>
    </w:p>
    <w:p w14:paraId="162076D7" w14:textId="77777777" w:rsidR="005B74E0" w:rsidRDefault="005B74E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</w:p>
    <w:p w14:paraId="767BDB69" w14:textId="77777777" w:rsidR="005B74E0" w:rsidRDefault="00000000" w:rsidP="006B6A0A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>Bérleti szerződés megszűnése</w:t>
      </w:r>
    </w:p>
    <w:p w14:paraId="089D4C06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bookmarkStart w:id="3" w:name="_3znysh7" w:colFirst="0" w:colLast="0"/>
      <w:bookmarkEnd w:id="3"/>
      <w:r>
        <w:rPr>
          <w:color w:val="000000"/>
          <w:sz w:val="18"/>
          <w:szCs w:val="18"/>
        </w:rPr>
        <w:t>Tekintettel arra, hogy a Bérleti szerződés határozott időre szól, egyik Fél sem jogosult a Bérleti szerződés rendes felmondással történő felmondására.</w:t>
      </w:r>
    </w:p>
    <w:p w14:paraId="157A45D8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bookmarkStart w:id="4" w:name="_2et92p0" w:colFirst="0" w:colLast="0"/>
      <w:bookmarkEnd w:id="4"/>
      <w:r>
        <w:rPr>
          <w:color w:val="000000"/>
          <w:sz w:val="18"/>
          <w:szCs w:val="18"/>
        </w:rPr>
        <w:t>A Bérbeadó jogosult a Bérleti szerződést a Bérlőnek megküldött írásbeli értesítésével rendkívüli felmondással megszüntetni, amennyiben a Bérlő ellen jogerősen felszámolási, vagy kényszertörlési eljárást indítottak, vagy ha a Bérlő a cégbíróságnál végelszámolási eljárás iránti kérelmet nyújtott be. A félreértések elkerülése végett a Felek rögzítik, hogy a jelen pontban foglalt esetben a Bérbeadó nem köteles a Bérlőt előzetesen a felmondási ok orvoslására felszólítani.</w:t>
      </w:r>
    </w:p>
    <w:p w14:paraId="0ED623C6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bookmarkStart w:id="5" w:name="_tyjcwt" w:colFirst="0" w:colLast="0"/>
      <w:bookmarkEnd w:id="5"/>
      <w:r>
        <w:rPr>
          <w:color w:val="000000"/>
          <w:sz w:val="18"/>
          <w:szCs w:val="18"/>
        </w:rPr>
        <w:t>A Bérbeadó jogosult a Bérleti szerződést a Bérlőnek megküldött írásbeli értesítésével, a jelen pontban részletezett eljárásnak megfelelően rendkívüli felmondással megszüntetni abban az esetben, ha a Bérlő a Bérleti szerződés alapján fennálló bármely lényeges kötelezettségét megszegi, nem kizárólagosan ideértve az alábbi eseteket:</w:t>
      </w:r>
    </w:p>
    <w:p w14:paraId="48270E2A" w14:textId="77777777" w:rsidR="005B74E0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Bérlő a Bérleti Díj, Óvadék vagy egyéb díj, költség vagy azok egy része, illetve a Bérbeadó részére Bérleti szerződés alapján fizetendő egyéb összeg határidőben történő megfizetését elmulasztja;</w:t>
      </w:r>
    </w:p>
    <w:p w14:paraId="1D5733AE" w14:textId="77777777" w:rsidR="005B74E0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bookmarkStart w:id="6" w:name="_3dy6vkm" w:colFirst="0" w:colLast="0"/>
      <w:bookmarkEnd w:id="6"/>
      <w:r>
        <w:rPr>
          <w:color w:val="000000"/>
          <w:sz w:val="18"/>
          <w:szCs w:val="18"/>
        </w:rPr>
        <w:t>A Bérlő az ÁBF 7. pontban meghatározottak szerint a biztosíték adását, kiegészítését vagy pótlását elmulasztja;</w:t>
      </w:r>
    </w:p>
    <w:p w14:paraId="35666C8F" w14:textId="77777777" w:rsidR="005B74E0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Bérlő a Gépet a Bérleti szerződéssel ellentétes módon használja, így különösen nem felel meg az ÁBF 9. pontjában előírt szabályoknak;</w:t>
      </w:r>
    </w:p>
    <w:p w14:paraId="355F7554" w14:textId="77777777" w:rsidR="005B74E0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Bérlő a Gépnek a Bérlő általi használatához szükséges bármely törvényes, helyi és egyéb hatósági engedély beszerzését elmulasztja vagy azokkal nem rendelkezik;</w:t>
      </w:r>
    </w:p>
    <w:p w14:paraId="2A24E704" w14:textId="77777777" w:rsidR="005B74E0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jogszabályban foglalt egyéb esetben.</w:t>
      </w:r>
    </w:p>
    <w:p w14:paraId="64BF5393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Amennyiben a felmondás oka a Bérlőnek felróható, a Bérlő a Bérbeadó felé a felmondásból eredően felmerült valamennyi káráért felelősséggel tartozik, ide értve különösen, de nem kizárólag: (i) a Bérleti Idő hátralévő részére esedékes Bérleti Díj teljes bruttó összegét; (ii) a Bérleti szerződés alapján esedékes valamennyi egyéb összeget, és (iii) valamennyi egyéb kárt, veszteséget, költséget, kiadást és díjat (ide értve a Bérbeadói igényérvényesítéssel kapcsolatos ügyvédi díjakat és költségeket) amelyek a Bérbeadó részéről a fenti késedelemből és/vagy felmondásból származóan felmerültek. Ugyanezek az irányadók, amennyiben a Bérlő a Bérleti Idő lejárta előtt jogellenesen szünteti meg a Bérleti szerződést.</w:t>
      </w:r>
    </w:p>
    <w:p w14:paraId="1AF6276A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felmondást írásban kell megtenni. Hivatkozással a 13.3 pontra, az elektronikus kommunikáció (e-mail) nem minősül írásbeli formának.</w:t>
      </w:r>
    </w:p>
    <w:p w14:paraId="7052CE65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Bérlő jogosult a Bérleti szerződés írásban történő felmondására, amennyiben a Bérlő a Bérbeadónak felróható okból a Gép használatában akadályoztatva, vagy jelentősen korlátozva van. A felmondás előtt a Bérlő köteles a Bérbeadót a nemteljesítés következményeire történő felhívás mellett a Bérleti szerződés szerinti kötelezettségeinek megfelelő teljesítésére írásban felszólítani. Amennyiben a Bérbeadó a szerződésszegés jellegéből fakadó ésszerű időn belül a fenti felszólításnak nem tesz eleget, vagy az írásbeli felszólításra okot adó körülmények megfelelő megszüntetéséről nem gondoskodik, a Bérlő jogosult a Bérbeadóhoz címzett írásbeli, indokolt nyilatkozatával a Bérleti szerződés rendkívüli felmondással azonnali hatállyal megszüntetni.</w:t>
      </w:r>
    </w:p>
    <w:p w14:paraId="33C4DE12" w14:textId="77777777" w:rsidR="005B74E0" w:rsidRDefault="005B74E0">
      <w:pPr>
        <w:jc w:val="both"/>
        <w:rPr>
          <w:sz w:val="18"/>
          <w:szCs w:val="18"/>
        </w:rPr>
      </w:pPr>
    </w:p>
    <w:p w14:paraId="2288293D" w14:textId="77777777" w:rsidR="005B74E0" w:rsidRDefault="00000000" w:rsidP="006B6A0A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 xml:space="preserve">A GÉP </w:t>
      </w:r>
      <w:proofErr w:type="spellStart"/>
      <w:r>
        <w:rPr>
          <w:rFonts w:ascii="Calibri" w:eastAsia="Calibri" w:hAnsi="Calibri" w:cs="Calibri"/>
          <w:color w:val="0D0D0D"/>
          <w:sz w:val="18"/>
          <w:szCs w:val="18"/>
        </w:rPr>
        <w:t>visszadása</w:t>
      </w:r>
      <w:proofErr w:type="spellEnd"/>
    </w:p>
    <w:p w14:paraId="5CA2D4B0" w14:textId="5A4601D7" w:rsidR="005B74E0" w:rsidRPr="006B6A0A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jelen Bérleti szerződés bármely okból történő megszűnésével a Bérlő birtokláshoz és használathoz való jogosultsága a Gép vonatkozásában megszűnik. A Bérleti szerződés bármely okból történő megszűnése esetén a Bérlő köteles a Gépet a Bérleti szerződés megszűnésének napján a Bérbeadó részére rendeltetésszerű használatra alkalmas, működőképes és tiszta állapotban, annak tartozékaival, műszaki leírásával és használati utasításával visszaadni. A Bérlő a Gépet a Bérbeadó székhelyén, telephelyén nyitvatartási időben köteles visszaadni Bérbeadó részére</w:t>
      </w:r>
      <w:r w:rsidR="006B6A0A" w:rsidRPr="006B6A0A">
        <w:rPr>
          <w:color w:val="000000"/>
          <w:sz w:val="18"/>
          <w:szCs w:val="18"/>
        </w:rPr>
        <w:t>. </w:t>
      </w:r>
    </w:p>
    <w:p w14:paraId="6DC6415F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Az Visszaadás során a Felek a Gépet beüzemelik és kipróbálják annak ellenőrzésére, hogy a Gép rendeltetésszerű használtra alkalmas, működőképes állapotban van. </w:t>
      </w:r>
    </w:p>
    <w:p w14:paraId="69C6C6C1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Visszaadásról a Felek Átadás-átvételi jegyzőkönyvet vesznek fel. Az Átadás-átvételi jegyzőkönyv aláírásával a Gép birtoka és ezzel együtt a kárveszély átszáll a Bérbeadóra. Az Átadás-átvételi jegyzőkönyvben a Felek rögzítik a Gép pontos és beazonosítható megjelölését, a géppel együtt átadásra kerülő tartozékokat és dokumentációt a Gép állapotát, esetleges sérüléseit, hibáját. A Felek az Átadás-átvételi jegyzőkönyvben rögzítik az Óvadék felhasználásra és az azzal való elszámolásra vonatkozó lényeges körülményeket is.</w:t>
      </w:r>
    </w:p>
    <w:p w14:paraId="09C3D406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Visszaadásra a Bérbeadó székhelyén, telehelyén kerül sor. A Gép biztonságos visszaszállítása a Bérlőt terheli. </w:t>
      </w:r>
    </w:p>
    <w:p w14:paraId="38A9B1F6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Amennyiben a Bérlő a Visszaadási kötelezettségének határidőben nem tesz eleget, a Bérbeadó jogosult a Bérleti díjon felül a mindenkori </w:t>
      </w:r>
      <w:proofErr w:type="spellStart"/>
      <w:r>
        <w:rPr>
          <w:color w:val="000000"/>
          <w:sz w:val="18"/>
          <w:szCs w:val="18"/>
        </w:rPr>
        <w:t>Árlista</w:t>
      </w:r>
      <w:proofErr w:type="spellEnd"/>
      <w:r>
        <w:rPr>
          <w:color w:val="000000"/>
          <w:sz w:val="18"/>
          <w:szCs w:val="18"/>
        </w:rPr>
        <w:t xml:space="preserve"> szerinti késedelmi felár felszámítására a késedelmes napok után. 5 munkanapot meghaladó késedelem esetén a Bérbeadó a Bérlő erre vonatkozó külön tájékoztatása nélkül jogosult a Gép visszaadására vonatkozó jogi és hatósági lépések megtételére. Erre az esetre a Bérlő kifejezetten és visszavonhatatlanul lemond a Bérbeadóval szembeni Ptk. 5:5. §-ban meghatározott birtokvédelmi eljárások vonatkozó igényéről.</w:t>
      </w:r>
    </w:p>
    <w:p w14:paraId="611D04A7" w14:textId="77777777" w:rsidR="005B74E0" w:rsidRDefault="005B74E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</w:p>
    <w:p w14:paraId="31487627" w14:textId="77777777" w:rsidR="005B74E0" w:rsidRDefault="00000000" w:rsidP="006B6A0A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>Kapcsolattartás, értesítés</w:t>
      </w:r>
    </w:p>
    <w:p w14:paraId="43E976D5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bookmarkStart w:id="7" w:name="_1t3h5sf" w:colFirst="0" w:colLast="0"/>
      <w:bookmarkEnd w:id="7"/>
      <w:r>
        <w:rPr>
          <w:color w:val="000000"/>
          <w:sz w:val="18"/>
          <w:szCs w:val="18"/>
        </w:rPr>
        <w:t>A Bérleti szerződés szerinti értesítéseket írásban, személyes kézbesítés vagy tértivevényes postai küldemény útján kell megküldeni a Felek Bérleti szerződésben feltüntetett címre.</w:t>
      </w:r>
    </w:p>
    <w:p w14:paraId="6E8099D9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Felek közötti e-mailes kapcsolattartás is megengedett azzal, hogy az nem minősül írásbelinek. A Bérleti szerződés hatályára vonatkozó értesítések kizárólag írásban hatályosak az előző pont szerinti kézbesítési módokon.</w:t>
      </w:r>
    </w:p>
    <w:p w14:paraId="569B1D2E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Mindkét Fél vállalja, hogy a másik Felet haladéktalanul értesíti amennyiben a Bérleti szerződés hatálya alatt a székhelyében vagy az értesítési címében változás következik be. Ennek elmulasztása esetén a jogkövetkezmények a mulasztó felet terhelik.</w:t>
      </w:r>
    </w:p>
    <w:p w14:paraId="17BB5796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félreértések elkerülése végett valamennyi értesítés és nyilatkozat szabályszerűen és határidőben megtettnek tekintendő, ha az irányadó határidő utolsó napján kerül feladásra. Amennyiben a határidő utolsó napja nem munkanapra esik, a határidő a következő munkanapon jár le.</w:t>
      </w:r>
    </w:p>
    <w:p w14:paraId="091BE239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bookmarkStart w:id="8" w:name="_4d34og8" w:colFirst="0" w:colLast="0"/>
      <w:bookmarkEnd w:id="8"/>
      <w:r>
        <w:rPr>
          <w:color w:val="000000"/>
          <w:sz w:val="18"/>
          <w:szCs w:val="18"/>
        </w:rPr>
        <w:t>Az értesítéseket és nyilatkozatokat a következő időpontokban kell kézbesítettnek tekinteni: (i) személyesen történő kézbesítés esetén a küldemény átadásának napján, illetve a küldemény átvételének megtagadása napján; illetve a küldemény átadásának egyéb okból való sikertelensége esetén a kézbesítési kísérlet napján; (ii) tértivevényes postai küldemény esetén küldemény kézbesítésének napján, illetve a küldemény átvételének megtagadása napján; illetve a küldemény átadásának egyéb okból való sikertelensége esetén a küldemény könyvelt postai küldeményként történő postára adását követő 5. (ötödik) munkanapon; (iii) e-mailes értesítés esetén az e-mail megküldését követő 2. (második) munkanapon.</w:t>
      </w:r>
    </w:p>
    <w:p w14:paraId="0DC25830" w14:textId="77777777" w:rsidR="005B74E0" w:rsidRDefault="005B74E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</w:p>
    <w:p w14:paraId="73BDD4BE" w14:textId="77777777" w:rsidR="005B74E0" w:rsidRDefault="00000000" w:rsidP="006B6A0A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>adatkezelés, adatvédelem</w:t>
      </w:r>
    </w:p>
    <w:p w14:paraId="54977CC6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Felek az egymással való kapcsolatukra és a másik Félre vonatkozó, az üzleti kapcsolat során tudomásukra jutott nem nyilvános információkat kötelesek bizalmasan kezelni.</w:t>
      </w:r>
    </w:p>
    <w:p w14:paraId="529AAC98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Felek a másik Fél gazdasági tevékenységéhez kapcsolódó minden olyan tényt, információt, megoldást vagy adatot, amelynek nyilvánosságra hozatala, illetéktelenek által történő megszerzése vagy felhasználása a jogosult jogszerű pénzügyi, gazdasági vagy piaci érdekeit sértené vagy veszélyeztetné, és amelynek titokban tartása érdekében a jogosult a szükséges intézkedéseket megtette, kötelesek üzleti titokként kezelni és azokat időbeli korlátozás nélkül megőrizni. </w:t>
      </w:r>
    </w:p>
    <w:p w14:paraId="12DC15F1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Bérbeadó a Bérleti szerződésből eredően tudomására jutott, a Bérlő vagy a Bérlőre tekintettel más természetes személy személyes adatait a mindenkor hatályos adatvédelmi szabályok, így az Európai Parlament és a Tanács (EU) 2016/679 számú, általános adatvédelemről szóló rendelete és az információs önrendelkezési jogról és az információszabadságról szóló 2011. évi CXII. törvény rendelkezéseinek megfelelően kezeli. A Bérbeadó a mindenkori adatkezelési tájékoztatójában ad tájékoztatást az adatkezelés részleteiről, így különösen annak céljáról, jogalapjáról, időtartamáról, az ehhez kapcsolódó érintetti jogokról. A Bérbeadó a mindenkori adatkezelési tájékoztatóját Bérlő részére a Bérleti szerződés aláírásával egyidejűleg átadja. A Bérbeadó mindenkori adatkezelési tájékoztatója a Bérbeadó honlapján is közzétételre kerül.</w:t>
      </w:r>
    </w:p>
    <w:p w14:paraId="20428669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Bérlő mind a Bérleti szerződés megkötésének kezdeményezésével, mind a Bérleti szerződés megkötésével tudomásul veszi és elfogadja, hogy a Bérleti szerződés előkészítése, a szerződéskötés, a szerződés teljesítése során a Bérbeadó tudomására jutott személyes adatait a Bérbeadó az adatvédelmi tájékoztatóban leírtak szerint nyilvántartsa, kezelje, feldolgozza, továbbítsa.</w:t>
      </w:r>
    </w:p>
    <w:p w14:paraId="332B250A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Bérlő kifejezetten tudomásul veszi, hogy a Bérbeadó a Bérleti szerződés teljesítéséhez és belső munkafolyamataihoz, valamint jogszabályi kötelezettségének teljesítéséhez adatfeldolgozást végző harmadik személyeket vehet igénybe, amelyek részére </w:t>
      </w:r>
      <w:proofErr w:type="spellStart"/>
      <w:r>
        <w:rPr>
          <w:color w:val="000000"/>
          <w:sz w:val="18"/>
          <w:szCs w:val="18"/>
        </w:rPr>
        <w:t>ekörben</w:t>
      </w:r>
      <w:proofErr w:type="spellEnd"/>
      <w:r>
        <w:rPr>
          <w:color w:val="000000"/>
          <w:sz w:val="18"/>
          <w:szCs w:val="18"/>
        </w:rPr>
        <w:t xml:space="preserve"> a Bérbeadó rendelkezésére álló személyes adatot és üzleti titkot ad át. Az adatfeldolgozók mindenkori listáját és tevékenységét a Bérbeadó mindenkori adatkezelési tájékoztatója tartalmazza. </w:t>
      </w:r>
    </w:p>
    <w:p w14:paraId="1938C1A2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Amennyiben a Bérlő harmadik személy adatait bocsátja a Bérbeadó részére, a Bérlő szavatolja, hogy azt jogszerűen teszi és amennyiben szükséges, rendelkezik az érintett hozzájárulásával. Ebből eredő bármilyen kárt a Bérlő köteles a Bérbeadó részére megtéríteni.</w:t>
      </w:r>
    </w:p>
    <w:p w14:paraId="316924E4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Bérlő elfogadja, hogy a Bérbeadó jogosult a Bérlőtől a Bérleti szerződés teljesítése, a Bérlő kötelezettségeinek ellenőrzése, a Bérbeadó vállalásainak teljesítése vagy a Bérbeadó jogainak, követeléseinek érvényesítése céljából a Bérlő személyes és egyéb adataira vonatkozó tájékoztatást és ilyen információkat tartalmazó dokumentumokat akár elektronikus úton vagy papíron bekérni, ellenőrizni és tárolni. </w:t>
      </w:r>
    </w:p>
    <w:p w14:paraId="29B90BC8" w14:textId="77777777" w:rsidR="005B74E0" w:rsidRDefault="005B74E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</w:p>
    <w:p w14:paraId="3B05C00A" w14:textId="77777777" w:rsidR="005B74E0" w:rsidRDefault="00000000" w:rsidP="006B6A0A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>Részleges érvénytelenség</w:t>
      </w:r>
    </w:p>
    <w:p w14:paraId="66A504F0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Amennyiben a Bérleti szerződés vagy jelen ÁBF valamely rendelkezése érvénytelenné válik, úgy a Bérleti szerződés és a jelen ÁBF többi rendelkezése változatlanul érvényes marad, és a Felek megtesznek minden lehetséges erőfeszítést annak érdekében, hogy a Bérleti szerződés és a jelen ÁBF érvénytelen rendelkezését olyan érvényes rendelkezéssel helyettesítsék, amely egyezik a Felek akaratával és Bérleti szerződés és a jelen ÁBF céljával.</w:t>
      </w:r>
    </w:p>
    <w:p w14:paraId="63BB6C10" w14:textId="77777777" w:rsidR="005B74E0" w:rsidRDefault="005B74E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</w:p>
    <w:p w14:paraId="282D8BD6" w14:textId="77777777" w:rsidR="005B74E0" w:rsidRDefault="00000000" w:rsidP="006B6A0A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>Módosítás</w:t>
      </w:r>
    </w:p>
    <w:p w14:paraId="765A6B67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Bérleti szerződést a Felek kizárólag közös megegyezéssel és csak írásban módosíthatják, kivéve azokat az eseteket, amelyre a Bérleti szerződés az egyoldalú módosítást lehetővé teszi.</w:t>
      </w:r>
    </w:p>
    <w:p w14:paraId="05D74662" w14:textId="77777777" w:rsidR="005B74E0" w:rsidRDefault="005B74E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</w:p>
    <w:p w14:paraId="2EB3C9BC" w14:textId="77777777" w:rsidR="005B74E0" w:rsidRDefault="00000000" w:rsidP="006B6A0A">
      <w:pPr>
        <w:pStyle w:val="Heading1"/>
        <w:keepNext w:val="0"/>
        <w:keepLines w:val="0"/>
        <w:numPr>
          <w:ilvl w:val="0"/>
          <w:numId w:val="1"/>
        </w:numPr>
        <w:ind w:left="400" w:hanging="360"/>
        <w:rPr>
          <w:rFonts w:ascii="Calibri" w:eastAsia="Calibri" w:hAnsi="Calibri" w:cs="Calibri"/>
          <w:color w:val="0D0D0D"/>
          <w:sz w:val="18"/>
          <w:szCs w:val="18"/>
        </w:rPr>
      </w:pPr>
      <w:r>
        <w:rPr>
          <w:rFonts w:ascii="Calibri" w:eastAsia="Calibri" w:hAnsi="Calibri" w:cs="Calibri"/>
          <w:color w:val="0D0D0D"/>
          <w:sz w:val="18"/>
          <w:szCs w:val="18"/>
        </w:rPr>
        <w:t>alkalmazandó jog</w:t>
      </w:r>
    </w:p>
    <w:p w14:paraId="424F0A9D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jelen ÁBF-ben nem szabályozott kérdésekben a Magyarország jogszabályai az irányadók.</w:t>
      </w:r>
    </w:p>
    <w:p w14:paraId="6D56F04A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Felek megállapodnak abban, hogy mindent megtesznek a Bérleti szerződésből vagy annak értelmezéséből fakadó jogvitáik békés rendezése érdekében.</w:t>
      </w:r>
    </w:p>
    <w:p w14:paraId="3B4D3D1F" w14:textId="77777777" w:rsidR="005B74E0" w:rsidRDefault="00000000" w:rsidP="006B6A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Arra az esetre, ha a jogviták békésen nem rendezhetők, a Felek megállapodnak abban, hogy a Bérleti szerződés alapján fennálló jogviszonyukból eredő vagy azzal kapcsolatos jogvitáik (beleértve a nem teljesítéssel, érvényességgel, értelmezéssel kapcsolatos vitákat is) végleges eldöntése a mindenkori hatáskörrel és illetékességgel rendelkező magyar bíróság illetékességébe tartozik.</w:t>
      </w:r>
    </w:p>
    <w:p w14:paraId="1D2E9A04" w14:textId="77777777" w:rsidR="005B74E0" w:rsidRDefault="005B74E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sectPr w:rsidR="005B74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E25AE" w14:textId="77777777" w:rsidR="000A689C" w:rsidRDefault="000A689C">
      <w:r>
        <w:separator/>
      </w:r>
    </w:p>
  </w:endnote>
  <w:endnote w:type="continuationSeparator" w:id="0">
    <w:p w14:paraId="031FCEAC" w14:textId="77777777" w:rsidR="000A689C" w:rsidRDefault="000A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63CE" w14:textId="77777777" w:rsidR="005B74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A26612A" wp14:editId="4D6A592E">
              <wp:simplePos x="0" y="0"/>
              <wp:positionH relativeFrom="column">
                <wp:posOffset>-495299</wp:posOffset>
              </wp:positionH>
              <wp:positionV relativeFrom="paragraph">
                <wp:posOffset>-253999</wp:posOffset>
              </wp:positionV>
              <wp:extent cx="6524625" cy="85827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88450" y="3322800"/>
                        <a:ext cx="7074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EC1A26" w14:textId="77777777" w:rsidR="005B74E0" w:rsidRDefault="005B74E0">
                          <w:pPr>
                            <w:textDirection w:val="btLr"/>
                          </w:pPr>
                        </w:p>
                        <w:p w14:paraId="13B3CE84" w14:textId="77777777" w:rsidR="005B74E0" w:rsidRDefault="005B74E0">
                          <w:pPr>
                            <w:textDirection w:val="btLr"/>
                          </w:pPr>
                        </w:p>
                        <w:p w14:paraId="07580849" w14:textId="17B7D66D" w:rsidR="005B74E0" w:rsidRDefault="00000000" w:rsidP="006E3CC4">
                          <w:pPr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color w:val="000000"/>
                              <w:sz w:val="12"/>
                            </w:rPr>
                            <w:t xml:space="preserve">  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2"/>
                            </w:rPr>
                            <w:t xml:space="preserve">                                                                                                                                                   </w:t>
                          </w:r>
                        </w:p>
                        <w:p w14:paraId="57429A4E" w14:textId="77777777" w:rsidR="005B74E0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0"/>
                            </w:rPr>
                            <w:tab/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0"/>
                            </w:rPr>
                            <w:tab/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0"/>
                            </w:rPr>
                            <w:tab/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0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26612A" id="Rectangle 1" o:spid="_x0000_s1026" style="position:absolute;margin-left:-39pt;margin-top:-20pt;width:513.75pt;height:6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" stroked="f">
              <v:textbox inset="2.53958mm,1.2694mm,2.53958mm,1.2694mm">
                <w:txbxContent>
                  <w:p w14:paraId="03EC1A26" w14:textId="77777777" w:rsidR="005B74E0" w:rsidRDefault="005B74E0">
                    <w:pPr>
                      <w:textDirection w:val="btLr"/>
                    </w:pPr>
                  </w:p>
                  <w:p w14:paraId="13B3CE84" w14:textId="77777777" w:rsidR="005B74E0" w:rsidRDefault="005B74E0">
                    <w:pPr>
                      <w:textDirection w:val="btLr"/>
                    </w:pPr>
                  </w:p>
                  <w:p w14:paraId="07580849" w14:textId="17B7D66D" w:rsidR="005B74E0" w:rsidRDefault="00000000" w:rsidP="006E3CC4">
                    <w:pPr>
                      <w:textDirection w:val="btLr"/>
                    </w:pPr>
                    <w:r>
                      <w:rPr>
                        <w:rFonts w:ascii="Verdana" w:eastAsia="Verdana" w:hAnsi="Verdana" w:cs="Verdana"/>
                        <w:smallCaps/>
                        <w:color w:val="000000"/>
                        <w:sz w:val="12"/>
                      </w:rPr>
                      <w:t xml:space="preserve">  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2"/>
                      </w:rPr>
                      <w:t xml:space="preserve">                                                                                                                                                   </w:t>
                    </w:r>
                  </w:p>
                  <w:p w14:paraId="57429A4E" w14:textId="77777777" w:rsidR="005B74E0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0"/>
                      </w:rPr>
                      <w:tab/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0"/>
                      </w:rPr>
                      <w:tab/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0"/>
                      </w:rPr>
                      <w:tab/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0"/>
                      </w:rPr>
                      <w:tab/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0C3CE" w14:textId="77777777" w:rsidR="000A689C" w:rsidRDefault="000A689C">
      <w:r>
        <w:separator/>
      </w:r>
    </w:p>
  </w:footnote>
  <w:footnote w:type="continuationSeparator" w:id="0">
    <w:p w14:paraId="3276A0CC" w14:textId="77777777" w:rsidR="000A689C" w:rsidRDefault="000A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18E59" w14:textId="4E7D88C1" w:rsidR="005B74E0" w:rsidRDefault="00000000" w:rsidP="006E3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2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Times New Roman" w:eastAsia="Times New Roman" w:hAnsi="Times New Roman" w:cs="Times New Roman"/>
        <w:color w:val="000000"/>
        <w:sz w:val="12"/>
        <w:szCs w:val="12"/>
      </w:rPr>
      <w:tab/>
    </w:r>
    <w:r>
      <w:rPr>
        <w:rFonts w:ascii="Times New Roman" w:eastAsia="Times New Roman" w:hAnsi="Times New Roman" w:cs="Times New Roman"/>
        <w:color w:val="000000"/>
        <w:sz w:val="12"/>
        <w:szCs w:val="12"/>
      </w:rPr>
      <w:tab/>
    </w:r>
  </w:p>
  <w:p w14:paraId="4E8EB576" w14:textId="77777777" w:rsidR="005B74E0" w:rsidRDefault="005B74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b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5D7"/>
    <w:multiLevelType w:val="multilevel"/>
    <w:tmpl w:val="6B00467C"/>
    <w:lvl w:ilvl="0">
      <w:start w:val="1"/>
      <w:numFmt w:val="decimal"/>
      <w:lvlText w:val="%1."/>
      <w:lvlJc w:val="left"/>
      <w:pPr>
        <w:ind w:left="624" w:hanging="624"/>
      </w:pPr>
      <w:rPr>
        <w:b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608" w:hanging="62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1701" w:hanging="454"/>
      </w:pPr>
      <w:rPr>
        <w:b w:val="0"/>
      </w:rPr>
    </w:lvl>
    <w:lvl w:ilvl="4">
      <w:start w:val="1"/>
      <w:numFmt w:val="lowerRoman"/>
      <w:lvlText w:val="(%5)"/>
      <w:lvlJc w:val="left"/>
      <w:pPr>
        <w:ind w:left="2155" w:hanging="454"/>
      </w:pPr>
    </w:lvl>
    <w:lvl w:ilvl="5">
      <w:start w:val="1"/>
      <w:numFmt w:val="upperLetter"/>
      <w:lvlText w:val="(%6)"/>
      <w:lvlJc w:val="left"/>
      <w:pPr>
        <w:ind w:left="2608" w:hanging="453"/>
      </w:pPr>
    </w:lvl>
    <w:lvl w:ilvl="6">
      <w:start w:val="1"/>
      <w:numFmt w:val="decimal"/>
      <w:lvlText w:val="%7"/>
      <w:lvlJc w:val="left"/>
      <w:pPr>
        <w:ind w:left="3348" w:hanging="623"/>
      </w:pPr>
    </w:lvl>
    <w:lvl w:ilvl="7">
      <w:start w:val="1"/>
      <w:numFmt w:val="decimal"/>
      <w:lvlText w:val="%7.%8"/>
      <w:lvlJc w:val="left"/>
      <w:pPr>
        <w:ind w:left="3802" w:hanging="624"/>
      </w:pPr>
    </w:lvl>
    <w:lvl w:ilvl="8">
      <w:start w:val="1"/>
      <w:numFmt w:val="decimal"/>
      <w:lvlText w:val="ANNEX %9"/>
      <w:lvlJc w:val="center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</w:abstractNum>
  <w:abstractNum w:abstractNumId="1" w15:restartNumberingAfterBreak="0">
    <w:nsid w:val="141A5011"/>
    <w:multiLevelType w:val="multilevel"/>
    <w:tmpl w:val="AEE8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4946A1"/>
    <w:multiLevelType w:val="hybridMultilevel"/>
    <w:tmpl w:val="2DDA8A72"/>
    <w:lvl w:ilvl="0" w:tplc="936E485A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04" w:hanging="360"/>
      </w:pPr>
    </w:lvl>
    <w:lvl w:ilvl="2" w:tplc="040E001B" w:tentative="1">
      <w:start w:val="1"/>
      <w:numFmt w:val="lowerRoman"/>
      <w:lvlText w:val="%3."/>
      <w:lvlJc w:val="right"/>
      <w:pPr>
        <w:ind w:left="2424" w:hanging="180"/>
      </w:pPr>
    </w:lvl>
    <w:lvl w:ilvl="3" w:tplc="040E000F" w:tentative="1">
      <w:start w:val="1"/>
      <w:numFmt w:val="decimal"/>
      <w:lvlText w:val="%4."/>
      <w:lvlJc w:val="left"/>
      <w:pPr>
        <w:ind w:left="3144" w:hanging="360"/>
      </w:pPr>
    </w:lvl>
    <w:lvl w:ilvl="4" w:tplc="040E0019" w:tentative="1">
      <w:start w:val="1"/>
      <w:numFmt w:val="lowerLetter"/>
      <w:lvlText w:val="%5."/>
      <w:lvlJc w:val="left"/>
      <w:pPr>
        <w:ind w:left="3864" w:hanging="360"/>
      </w:pPr>
    </w:lvl>
    <w:lvl w:ilvl="5" w:tplc="040E001B" w:tentative="1">
      <w:start w:val="1"/>
      <w:numFmt w:val="lowerRoman"/>
      <w:lvlText w:val="%6."/>
      <w:lvlJc w:val="right"/>
      <w:pPr>
        <w:ind w:left="4584" w:hanging="180"/>
      </w:pPr>
    </w:lvl>
    <w:lvl w:ilvl="6" w:tplc="040E000F" w:tentative="1">
      <w:start w:val="1"/>
      <w:numFmt w:val="decimal"/>
      <w:lvlText w:val="%7."/>
      <w:lvlJc w:val="left"/>
      <w:pPr>
        <w:ind w:left="5304" w:hanging="360"/>
      </w:pPr>
    </w:lvl>
    <w:lvl w:ilvl="7" w:tplc="040E0019" w:tentative="1">
      <w:start w:val="1"/>
      <w:numFmt w:val="lowerLetter"/>
      <w:lvlText w:val="%8."/>
      <w:lvlJc w:val="left"/>
      <w:pPr>
        <w:ind w:left="6024" w:hanging="360"/>
      </w:pPr>
    </w:lvl>
    <w:lvl w:ilvl="8" w:tplc="040E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62CB5D8D"/>
    <w:multiLevelType w:val="multilevel"/>
    <w:tmpl w:val="638C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94785F"/>
    <w:multiLevelType w:val="multilevel"/>
    <w:tmpl w:val="5E24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84688B"/>
    <w:multiLevelType w:val="multilevel"/>
    <w:tmpl w:val="AF78363A"/>
    <w:lvl w:ilvl="0">
      <w:start w:val="1"/>
      <w:numFmt w:val="decimal"/>
      <w:lvlText w:val="%1."/>
      <w:lvlJc w:val="left"/>
      <w:pPr>
        <w:ind w:left="624" w:hanging="624"/>
      </w:pPr>
      <w:rPr>
        <w:b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608" w:hanging="62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1701" w:hanging="454"/>
      </w:pPr>
      <w:rPr>
        <w:b w:val="0"/>
      </w:rPr>
    </w:lvl>
    <w:lvl w:ilvl="4">
      <w:start w:val="1"/>
      <w:numFmt w:val="lowerRoman"/>
      <w:lvlText w:val="(%5)"/>
      <w:lvlJc w:val="left"/>
      <w:pPr>
        <w:ind w:left="2155" w:hanging="454"/>
      </w:pPr>
    </w:lvl>
    <w:lvl w:ilvl="5">
      <w:start w:val="1"/>
      <w:numFmt w:val="upperLetter"/>
      <w:lvlText w:val="(%6)"/>
      <w:lvlJc w:val="left"/>
      <w:pPr>
        <w:ind w:left="2608" w:hanging="453"/>
      </w:pPr>
    </w:lvl>
    <w:lvl w:ilvl="6">
      <w:start w:val="1"/>
      <w:numFmt w:val="decimal"/>
      <w:lvlText w:val="%7"/>
      <w:lvlJc w:val="left"/>
      <w:pPr>
        <w:ind w:left="3348" w:hanging="623"/>
      </w:pPr>
    </w:lvl>
    <w:lvl w:ilvl="7">
      <w:start w:val="1"/>
      <w:numFmt w:val="decimal"/>
      <w:lvlText w:val="%7.%8"/>
      <w:lvlJc w:val="left"/>
      <w:pPr>
        <w:ind w:left="3802" w:hanging="624"/>
      </w:pPr>
    </w:lvl>
    <w:lvl w:ilvl="8">
      <w:start w:val="1"/>
      <w:numFmt w:val="decimal"/>
      <w:lvlText w:val="ANNEX %9"/>
      <w:lvlJc w:val="center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</w:abstractNum>
  <w:num w:numId="1" w16cid:durableId="1585020797">
    <w:abstractNumId w:val="0"/>
  </w:num>
  <w:num w:numId="2" w16cid:durableId="1142309884">
    <w:abstractNumId w:val="5"/>
  </w:num>
  <w:num w:numId="3" w16cid:durableId="1063021108">
    <w:abstractNumId w:val="4"/>
  </w:num>
  <w:num w:numId="4" w16cid:durableId="244074024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346641311">
    <w:abstractNumId w:val="1"/>
    <w:lvlOverride w:ilvl="0">
      <w:lvl w:ilvl="0">
        <w:numFmt w:val="lowerLetter"/>
        <w:lvlText w:val="%1."/>
        <w:lvlJc w:val="left"/>
      </w:lvl>
    </w:lvlOverride>
  </w:num>
  <w:num w:numId="6" w16cid:durableId="982393290">
    <w:abstractNumId w:val="1"/>
    <w:lvlOverride w:ilvl="0">
      <w:lvl w:ilvl="0">
        <w:numFmt w:val="lowerLetter"/>
        <w:lvlText w:val="%1."/>
        <w:lvlJc w:val="left"/>
      </w:lvl>
    </w:lvlOverride>
  </w:num>
  <w:num w:numId="7" w16cid:durableId="1757288442">
    <w:abstractNumId w:val="1"/>
    <w:lvlOverride w:ilvl="0">
      <w:lvl w:ilvl="0">
        <w:numFmt w:val="lowerLetter"/>
        <w:lvlText w:val="%1."/>
        <w:lvlJc w:val="left"/>
      </w:lvl>
    </w:lvlOverride>
  </w:num>
  <w:num w:numId="8" w16cid:durableId="154300140">
    <w:abstractNumId w:val="1"/>
    <w:lvlOverride w:ilvl="0">
      <w:lvl w:ilvl="0">
        <w:numFmt w:val="lowerLetter"/>
        <w:lvlText w:val="%1."/>
        <w:lvlJc w:val="left"/>
      </w:lvl>
    </w:lvlOverride>
  </w:num>
  <w:num w:numId="9" w16cid:durableId="1161237957">
    <w:abstractNumId w:val="1"/>
    <w:lvlOverride w:ilvl="0">
      <w:lvl w:ilvl="0">
        <w:numFmt w:val="lowerLetter"/>
        <w:lvlText w:val="%1."/>
        <w:lvlJc w:val="left"/>
      </w:lvl>
    </w:lvlOverride>
  </w:num>
  <w:num w:numId="10" w16cid:durableId="966157070">
    <w:abstractNumId w:val="2"/>
  </w:num>
  <w:num w:numId="11" w16cid:durableId="1486386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E0"/>
    <w:rsid w:val="000622B4"/>
    <w:rsid w:val="000A689C"/>
    <w:rsid w:val="004E014E"/>
    <w:rsid w:val="005B74E0"/>
    <w:rsid w:val="006B6A0A"/>
    <w:rsid w:val="006E3CC4"/>
    <w:rsid w:val="007269D2"/>
    <w:rsid w:val="0083525A"/>
    <w:rsid w:val="0086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CE25B"/>
  <w15:docId w15:val="{9E861F44-CF34-4C62-ACFD-CC7CF242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60" w:after="120" w:line="288" w:lineRule="auto"/>
      <w:ind w:left="363" w:hanging="360"/>
      <w:jc w:val="both"/>
      <w:outlineLvl w:val="0"/>
    </w:pPr>
    <w:rPr>
      <w:rFonts w:ascii="Times New Roman" w:eastAsia="Times New Roman" w:hAnsi="Times New Roman" w:cs="Times New Roman"/>
      <w:b/>
      <w:smallCaps/>
      <w:sz w:val="21"/>
      <w:szCs w:val="2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E3C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CC4"/>
  </w:style>
  <w:style w:type="paragraph" w:styleId="Footer">
    <w:name w:val="footer"/>
    <w:basedOn w:val="Normal"/>
    <w:link w:val="FooterChar"/>
    <w:uiPriority w:val="99"/>
    <w:unhideWhenUsed/>
    <w:rsid w:val="006E3C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CC4"/>
  </w:style>
  <w:style w:type="paragraph" w:styleId="ListParagraph">
    <w:name w:val="List Paragraph"/>
    <w:basedOn w:val="Normal"/>
    <w:uiPriority w:val="34"/>
    <w:qFormat/>
    <w:rsid w:val="006B6A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6A0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3510</Words>
  <Characters>24223</Characters>
  <Application>Microsoft Office Word</Application>
  <DocSecurity>0</DocSecurity>
  <Lines>201</Lines>
  <Paragraphs>55</Paragraphs>
  <ScaleCrop>false</ScaleCrop>
  <Company/>
  <LinksUpToDate>false</LinksUpToDate>
  <CharactersWithSpaces>27678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Szélpál, Kinga</cp:lastModifiedBy>
  <cp:revision>3</cp:revision>
  <dcterms:created xsi:type="dcterms:W3CDTF">2024-12-13T12:58:00Z</dcterms:created>
  <dcterms:modified xsi:type="dcterms:W3CDTF">2024-12-13T13:46:00Z</dcterms:modified>
</cp:coreProperties>
</file>