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FD9" w:rsidRDefault="00076FD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54D43" w:rsidRPr="00493907" w:rsidTr="00C102F9">
        <w:tc>
          <w:tcPr>
            <w:tcW w:w="9571" w:type="dxa"/>
          </w:tcPr>
          <w:p w:rsidR="00154D43" w:rsidRPr="00493907" w:rsidRDefault="00154D43" w:rsidP="002F5887">
            <w:pPr>
              <w:pStyle w:val="Textkrper"/>
              <w:spacing w:before="120" w:after="120"/>
              <w:ind w:left="-142"/>
              <w:rPr>
                <w:color w:val="000000"/>
                <w:lang w:val="en-US"/>
              </w:rPr>
            </w:pPr>
            <w:r w:rsidRPr="00493907">
              <w:rPr>
                <w:color w:val="000000"/>
                <w:lang w:val="en-US"/>
              </w:rPr>
              <w:t>(Please add your company address</w:t>
            </w:r>
            <w:r>
              <w:rPr>
                <w:color w:val="000000"/>
                <w:lang w:val="en-US"/>
              </w:rPr>
              <w:t xml:space="preserve"> / bitte Name + Adresse eintragen)</w:t>
            </w:r>
          </w:p>
          <w:tbl>
            <w:tblPr>
              <w:tblStyle w:val="Tabellenraster"/>
              <w:tblW w:w="9351" w:type="dxa"/>
              <w:tblLook w:val="04A0" w:firstRow="1" w:lastRow="0" w:firstColumn="1" w:lastColumn="0" w:noHBand="0" w:noVBand="1"/>
            </w:tblPr>
            <w:tblGrid>
              <w:gridCol w:w="2689"/>
              <w:gridCol w:w="6662"/>
            </w:tblGrid>
            <w:tr w:rsidR="00154D43" w:rsidTr="002F5887">
              <w:tc>
                <w:tcPr>
                  <w:tcW w:w="2689" w:type="dxa"/>
                </w:tcPr>
                <w:p w:rsidR="00154D43" w:rsidRPr="00493907" w:rsidRDefault="00154D43" w:rsidP="002F5887">
                  <w:pPr>
                    <w:pStyle w:val="Textkrper"/>
                    <w:spacing w:before="120" w:after="120"/>
                    <w:rPr>
                      <w:b/>
                      <w:color w:val="000000"/>
                    </w:rPr>
                  </w:pPr>
                  <w:r w:rsidRPr="00493907">
                    <w:rPr>
                      <w:b/>
                      <w:color w:val="000000"/>
                    </w:rPr>
                    <w:t>Supplier</w:t>
                  </w:r>
                  <w:r>
                    <w:rPr>
                      <w:b/>
                      <w:color w:val="000000"/>
                    </w:rPr>
                    <w:t xml:space="preserve"> / Firmenname</w:t>
                  </w:r>
                </w:p>
              </w:tc>
              <w:tc>
                <w:tcPr>
                  <w:tcW w:w="6662" w:type="dxa"/>
                </w:tcPr>
                <w:p w:rsidR="00154D43" w:rsidRDefault="00154D43" w:rsidP="00154D43">
                  <w:pPr>
                    <w:pStyle w:val="Textkrper"/>
                    <w:spacing w:before="120" w:after="120"/>
                    <w:rPr>
                      <w:color w:val="000000"/>
                    </w:rPr>
                  </w:pPr>
                  <w:r w:rsidRPr="000C537C">
                    <w:rPr>
                      <w:rFonts w:cs="Arial"/>
                    </w:rPr>
                    <w:fldChar w:fldCharType="begin">
                      <w:ffData>
                        <w:name w:val=""/>
                        <w:enabled/>
                        <w:calcOnExit w:val="0"/>
                        <w:textInput>
                          <w:default w:val="(Name)"/>
                        </w:textInput>
                      </w:ffData>
                    </w:fldChar>
                  </w:r>
                  <w:r w:rsidRPr="000C537C">
                    <w:rPr>
                      <w:rFonts w:cs="Arial"/>
                    </w:rPr>
                    <w:instrText xml:space="preserve"> FORMTEXT </w:instrText>
                  </w:r>
                  <w:r w:rsidRPr="000C537C">
                    <w:rPr>
                      <w:rFonts w:cs="Arial"/>
                    </w:rPr>
                  </w:r>
                  <w:r w:rsidRPr="000C537C">
                    <w:rPr>
                      <w:rFonts w:cs="Arial"/>
                    </w:rPr>
                    <w:fldChar w:fldCharType="separate"/>
                  </w:r>
                  <w:bookmarkStart w:id="0" w:name="_GoBack"/>
                  <w:r>
                    <w:rPr>
                      <w:rFonts w:cs="Arial"/>
                      <w:noProof/>
                    </w:rPr>
                    <w:t>(Name)</w:t>
                  </w:r>
                  <w:bookmarkEnd w:id="0"/>
                  <w:r w:rsidRPr="000C537C">
                    <w:rPr>
                      <w:rFonts w:cs="Arial"/>
                    </w:rPr>
                    <w:fldChar w:fldCharType="end"/>
                  </w:r>
                </w:p>
              </w:tc>
            </w:tr>
            <w:tr w:rsidR="00154D43" w:rsidTr="002F5887">
              <w:tc>
                <w:tcPr>
                  <w:tcW w:w="2689" w:type="dxa"/>
                </w:tcPr>
                <w:p w:rsidR="00154D43" w:rsidRDefault="00154D43" w:rsidP="002F5887">
                  <w:pPr>
                    <w:pStyle w:val="Textkrper"/>
                    <w:spacing w:before="120" w:after="120"/>
                    <w:rPr>
                      <w:b/>
                      <w:color w:val="000000"/>
                    </w:rPr>
                  </w:pPr>
                  <w:r w:rsidRPr="00493907">
                    <w:rPr>
                      <w:b/>
                      <w:color w:val="000000"/>
                    </w:rPr>
                    <w:t>Stree</w:t>
                  </w:r>
                  <w:r w:rsidRPr="001032C8">
                    <w:rPr>
                      <w:b/>
                      <w:color w:val="000000"/>
                      <w:lang w:val="en-US"/>
                    </w:rPr>
                    <w:t>t</w:t>
                  </w:r>
                  <w:r>
                    <w:rPr>
                      <w:b/>
                      <w:color w:val="000000"/>
                      <w:lang w:val="en-US"/>
                    </w:rPr>
                    <w:t xml:space="preserve"> / </w:t>
                  </w:r>
                  <w:r>
                    <w:rPr>
                      <w:b/>
                      <w:color w:val="000000"/>
                    </w:rPr>
                    <w:t>Straße</w:t>
                  </w:r>
                </w:p>
              </w:tc>
              <w:tc>
                <w:tcPr>
                  <w:tcW w:w="6662" w:type="dxa"/>
                </w:tcPr>
                <w:p w:rsidR="00154D43" w:rsidRDefault="00154D43" w:rsidP="00C102F9">
                  <w:pPr>
                    <w:pStyle w:val="Textkrper"/>
                    <w:spacing w:before="120" w:after="120"/>
                    <w:rPr>
                      <w:color w:val="000000"/>
                    </w:rPr>
                  </w:pPr>
                  <w:r w:rsidRPr="000C537C">
                    <w:rPr>
                      <w:rFonts w:cs="Arial"/>
                    </w:rPr>
                    <w:fldChar w:fldCharType="begin">
                      <w:ffData>
                        <w:name w:val=""/>
                        <w:enabled/>
                        <w:calcOnExit w:val="0"/>
                        <w:textInput>
                          <w:default w:val="(Name)"/>
                        </w:textInput>
                      </w:ffData>
                    </w:fldChar>
                  </w:r>
                  <w:r w:rsidRPr="000C537C">
                    <w:rPr>
                      <w:rFonts w:cs="Arial"/>
                    </w:rPr>
                    <w:instrText xml:space="preserve"> FORMTEXT </w:instrText>
                  </w:r>
                  <w:r w:rsidRPr="000C537C">
                    <w:rPr>
                      <w:rFonts w:cs="Arial"/>
                    </w:rPr>
                  </w:r>
                  <w:r w:rsidRPr="000C537C">
                    <w:rPr>
                      <w:rFonts w:cs="Arial"/>
                    </w:rPr>
                    <w:fldChar w:fldCharType="separate"/>
                  </w:r>
                  <w:r>
                    <w:rPr>
                      <w:rFonts w:cs="Arial"/>
                      <w:noProof/>
                    </w:rPr>
                    <w:t>(Name)</w:t>
                  </w:r>
                  <w:r w:rsidRPr="000C537C">
                    <w:rPr>
                      <w:rFonts w:cs="Arial"/>
                    </w:rPr>
                    <w:fldChar w:fldCharType="end"/>
                  </w:r>
                </w:p>
              </w:tc>
            </w:tr>
            <w:tr w:rsidR="00154D43" w:rsidTr="002F5887">
              <w:tc>
                <w:tcPr>
                  <w:tcW w:w="2689" w:type="dxa"/>
                </w:tcPr>
                <w:p w:rsidR="00154D43" w:rsidRDefault="00154D43" w:rsidP="002F5887">
                  <w:pPr>
                    <w:pStyle w:val="Textkrper"/>
                    <w:spacing w:before="120" w:after="120"/>
                    <w:rPr>
                      <w:b/>
                      <w:color w:val="000000"/>
                    </w:rPr>
                  </w:pPr>
                  <w:r>
                    <w:rPr>
                      <w:b/>
                      <w:color w:val="000000"/>
                      <w:lang w:val="en-US"/>
                    </w:rPr>
                    <w:t xml:space="preserve">Country / </w:t>
                  </w:r>
                  <w:r w:rsidRPr="001032C8">
                    <w:rPr>
                      <w:b/>
                      <w:color w:val="000000"/>
                      <w:lang w:val="en-US"/>
                    </w:rPr>
                    <w:t>Land</w:t>
                  </w:r>
                </w:p>
              </w:tc>
              <w:tc>
                <w:tcPr>
                  <w:tcW w:w="6662" w:type="dxa"/>
                </w:tcPr>
                <w:p w:rsidR="00154D43" w:rsidRDefault="00154D43" w:rsidP="00C102F9">
                  <w:pPr>
                    <w:pStyle w:val="Textkrper"/>
                    <w:spacing w:before="120" w:after="120"/>
                    <w:rPr>
                      <w:color w:val="000000"/>
                    </w:rPr>
                  </w:pPr>
                  <w:r w:rsidRPr="000C537C">
                    <w:rPr>
                      <w:rFonts w:cs="Arial"/>
                    </w:rPr>
                    <w:fldChar w:fldCharType="begin">
                      <w:ffData>
                        <w:name w:val=""/>
                        <w:enabled/>
                        <w:calcOnExit w:val="0"/>
                        <w:textInput>
                          <w:default w:val="(Name)"/>
                        </w:textInput>
                      </w:ffData>
                    </w:fldChar>
                  </w:r>
                  <w:r w:rsidRPr="000C537C">
                    <w:rPr>
                      <w:rFonts w:cs="Arial"/>
                    </w:rPr>
                    <w:instrText xml:space="preserve"> FORMTEXT </w:instrText>
                  </w:r>
                  <w:r w:rsidRPr="000C537C">
                    <w:rPr>
                      <w:rFonts w:cs="Arial"/>
                    </w:rPr>
                  </w:r>
                  <w:r w:rsidRPr="000C537C">
                    <w:rPr>
                      <w:rFonts w:cs="Arial"/>
                    </w:rPr>
                    <w:fldChar w:fldCharType="separate"/>
                  </w:r>
                  <w:r>
                    <w:rPr>
                      <w:rFonts w:cs="Arial"/>
                      <w:noProof/>
                    </w:rPr>
                    <w:t>(Name)</w:t>
                  </w:r>
                  <w:r w:rsidRPr="000C537C">
                    <w:rPr>
                      <w:rFonts w:cs="Arial"/>
                    </w:rPr>
                    <w:fldChar w:fldCharType="end"/>
                  </w:r>
                </w:p>
              </w:tc>
            </w:tr>
            <w:tr w:rsidR="00154D43" w:rsidTr="002F5887">
              <w:tc>
                <w:tcPr>
                  <w:tcW w:w="2689" w:type="dxa"/>
                </w:tcPr>
                <w:p w:rsidR="00154D43" w:rsidRDefault="00154D43" w:rsidP="002F5887">
                  <w:pPr>
                    <w:pStyle w:val="Textkrper"/>
                    <w:spacing w:before="120" w:after="120"/>
                    <w:jc w:val="left"/>
                    <w:rPr>
                      <w:b/>
                      <w:color w:val="000000"/>
                    </w:rPr>
                  </w:pPr>
                  <w:r>
                    <w:rPr>
                      <w:b/>
                      <w:color w:val="000000"/>
                    </w:rPr>
                    <w:t xml:space="preserve">ZIP + Town </w:t>
                  </w:r>
                  <w:r w:rsidR="002F5887">
                    <w:rPr>
                      <w:b/>
                      <w:color w:val="000000"/>
                    </w:rPr>
                    <w:br/>
                  </w:r>
                  <w:r>
                    <w:rPr>
                      <w:b/>
                      <w:color w:val="000000"/>
                    </w:rPr>
                    <w:t>PLZ + Stadt</w:t>
                  </w:r>
                </w:p>
              </w:tc>
              <w:tc>
                <w:tcPr>
                  <w:tcW w:w="6662" w:type="dxa"/>
                </w:tcPr>
                <w:p w:rsidR="00154D43" w:rsidRDefault="00154D43" w:rsidP="00C102F9">
                  <w:pPr>
                    <w:pStyle w:val="Textkrper"/>
                    <w:spacing w:before="120" w:after="120"/>
                    <w:rPr>
                      <w:color w:val="000000"/>
                    </w:rPr>
                  </w:pPr>
                  <w:r w:rsidRPr="000C537C">
                    <w:rPr>
                      <w:rFonts w:cs="Arial"/>
                    </w:rPr>
                    <w:fldChar w:fldCharType="begin">
                      <w:ffData>
                        <w:name w:val=""/>
                        <w:enabled/>
                        <w:calcOnExit w:val="0"/>
                        <w:textInput>
                          <w:default w:val="(Name)"/>
                        </w:textInput>
                      </w:ffData>
                    </w:fldChar>
                  </w:r>
                  <w:r w:rsidRPr="000C537C">
                    <w:rPr>
                      <w:rFonts w:cs="Arial"/>
                    </w:rPr>
                    <w:instrText xml:space="preserve"> FORMTEXT </w:instrText>
                  </w:r>
                  <w:r w:rsidRPr="000C537C">
                    <w:rPr>
                      <w:rFonts w:cs="Arial"/>
                    </w:rPr>
                  </w:r>
                  <w:r w:rsidRPr="000C537C">
                    <w:rPr>
                      <w:rFonts w:cs="Arial"/>
                    </w:rPr>
                    <w:fldChar w:fldCharType="separate"/>
                  </w:r>
                  <w:r>
                    <w:rPr>
                      <w:rFonts w:cs="Arial"/>
                      <w:noProof/>
                    </w:rPr>
                    <w:t>(Name)</w:t>
                  </w:r>
                  <w:r w:rsidRPr="000C537C">
                    <w:rPr>
                      <w:rFonts w:cs="Arial"/>
                    </w:rPr>
                    <w:fldChar w:fldCharType="end"/>
                  </w:r>
                  <w:r>
                    <w:rPr>
                      <w:rFonts w:cs="Arial"/>
                    </w:rPr>
                    <w:t xml:space="preserve"> </w:t>
                  </w:r>
                  <w:r w:rsidRPr="000C537C">
                    <w:rPr>
                      <w:rFonts w:cs="Arial"/>
                    </w:rPr>
                    <w:fldChar w:fldCharType="begin">
                      <w:ffData>
                        <w:name w:val=""/>
                        <w:enabled/>
                        <w:calcOnExit w:val="0"/>
                        <w:textInput>
                          <w:default w:val="(Name)"/>
                        </w:textInput>
                      </w:ffData>
                    </w:fldChar>
                  </w:r>
                  <w:r w:rsidRPr="000C537C">
                    <w:rPr>
                      <w:rFonts w:cs="Arial"/>
                    </w:rPr>
                    <w:instrText xml:space="preserve"> FORMTEXT </w:instrText>
                  </w:r>
                  <w:r w:rsidRPr="000C537C">
                    <w:rPr>
                      <w:rFonts w:cs="Arial"/>
                    </w:rPr>
                  </w:r>
                  <w:r w:rsidRPr="000C537C">
                    <w:rPr>
                      <w:rFonts w:cs="Arial"/>
                    </w:rPr>
                    <w:fldChar w:fldCharType="separate"/>
                  </w:r>
                  <w:r>
                    <w:rPr>
                      <w:rFonts w:cs="Arial"/>
                      <w:noProof/>
                    </w:rPr>
                    <w:t>(Name)</w:t>
                  </w:r>
                  <w:r w:rsidRPr="000C537C">
                    <w:rPr>
                      <w:rFonts w:cs="Arial"/>
                    </w:rPr>
                    <w:fldChar w:fldCharType="end"/>
                  </w:r>
                </w:p>
              </w:tc>
            </w:tr>
          </w:tbl>
          <w:p w:rsidR="00154D43" w:rsidRPr="002F5887" w:rsidRDefault="00154D43" w:rsidP="00C102F9">
            <w:pPr>
              <w:pStyle w:val="Textkrper"/>
              <w:spacing w:before="120" w:after="120"/>
              <w:rPr>
                <w:color w:val="000000"/>
              </w:rPr>
            </w:pPr>
          </w:p>
        </w:tc>
      </w:tr>
    </w:tbl>
    <w:p w:rsidR="00154D43" w:rsidRDefault="00154D43"/>
    <w:tbl>
      <w:tblPr>
        <w:tblStyle w:val="Tabellenraster"/>
        <w:tblW w:w="0" w:type="auto"/>
        <w:tblLook w:val="04A0" w:firstRow="1" w:lastRow="0" w:firstColumn="1" w:lastColumn="0" w:noHBand="0" w:noVBand="1"/>
      </w:tblPr>
      <w:tblGrid>
        <w:gridCol w:w="4747"/>
        <w:gridCol w:w="4748"/>
      </w:tblGrid>
      <w:tr w:rsidR="00076FD9" w:rsidRPr="00A32E58" w:rsidTr="00076FD9">
        <w:tc>
          <w:tcPr>
            <w:tcW w:w="4747" w:type="dxa"/>
          </w:tcPr>
          <w:p w:rsidR="00076FD9" w:rsidRPr="00076FD9" w:rsidRDefault="00076FD9" w:rsidP="00076FD9">
            <w:pPr>
              <w:jc w:val="both"/>
              <w:rPr>
                <w:rFonts w:cs="Arial"/>
                <w:b/>
                <w:sz w:val="20"/>
              </w:rPr>
            </w:pPr>
            <w:r w:rsidRPr="00076FD9">
              <w:rPr>
                <w:rFonts w:cs="Arial"/>
                <w:b/>
                <w:sz w:val="20"/>
              </w:rPr>
              <w:t>Vorbemerkung:</w:t>
            </w:r>
          </w:p>
          <w:p w:rsidR="00076FD9" w:rsidRPr="00076FD9" w:rsidRDefault="00076FD9" w:rsidP="00076FD9">
            <w:pPr>
              <w:jc w:val="both"/>
              <w:rPr>
                <w:rFonts w:cs="Arial"/>
                <w:sz w:val="20"/>
              </w:rPr>
            </w:pPr>
            <w:r w:rsidRPr="00076FD9">
              <w:rPr>
                <w:rFonts w:cs="Arial"/>
                <w:sz w:val="20"/>
              </w:rPr>
              <w:t>Unter einem Handelsware-Produkt wird ein Pr</w:t>
            </w:r>
            <w:r w:rsidRPr="00076FD9">
              <w:rPr>
                <w:rFonts w:cs="Arial"/>
                <w:sz w:val="20"/>
              </w:rPr>
              <w:t>o</w:t>
            </w:r>
            <w:r w:rsidRPr="00076FD9">
              <w:rPr>
                <w:rFonts w:cs="Arial"/>
                <w:sz w:val="20"/>
              </w:rPr>
              <w:t>dukt verstanden, das vom Lieferanten als Ko</w:t>
            </w:r>
            <w:r w:rsidRPr="00076FD9">
              <w:rPr>
                <w:rFonts w:cs="Arial"/>
                <w:sz w:val="20"/>
              </w:rPr>
              <w:t>m</w:t>
            </w:r>
            <w:r w:rsidRPr="00076FD9">
              <w:rPr>
                <w:rFonts w:cs="Arial"/>
                <w:sz w:val="20"/>
              </w:rPr>
              <w:t>plett-Gerät (und nicht als Einzelteil oder als Ba</w:t>
            </w:r>
            <w:r w:rsidRPr="00076FD9">
              <w:rPr>
                <w:rFonts w:cs="Arial"/>
                <w:sz w:val="20"/>
              </w:rPr>
              <w:t>u</w:t>
            </w:r>
            <w:r w:rsidRPr="00076FD9">
              <w:rPr>
                <w:rFonts w:cs="Arial"/>
                <w:sz w:val="20"/>
              </w:rPr>
              <w:t>gruppen für ein Komplett-Gerät) hergestellt und an Kärcher geliefert wird</w:t>
            </w:r>
            <w:r w:rsidR="008A48E8">
              <w:rPr>
                <w:rFonts w:cs="Arial"/>
                <w:sz w:val="20"/>
              </w:rPr>
              <w:t xml:space="preserve"> </w:t>
            </w:r>
            <w:r w:rsidR="008A48E8" w:rsidRPr="00076FD9">
              <w:rPr>
                <w:rFonts w:cs="Arial"/>
                <w:sz w:val="20"/>
              </w:rPr>
              <w:t>(</w:t>
            </w:r>
            <w:r w:rsidR="008A48E8">
              <w:rPr>
                <w:rFonts w:cs="Arial"/>
                <w:sz w:val="20"/>
              </w:rPr>
              <w:t>nachfolgend</w:t>
            </w:r>
            <w:r w:rsidR="008A48E8" w:rsidRPr="00076FD9">
              <w:rPr>
                <w:rFonts w:cs="Arial"/>
                <w:sz w:val="20"/>
              </w:rPr>
              <w:t xml:space="preserve"> </w:t>
            </w:r>
            <w:r w:rsidR="008A48E8">
              <w:rPr>
                <w:rFonts w:cs="Arial"/>
                <w:sz w:val="20"/>
              </w:rPr>
              <w:t>"Vertragsw</w:t>
            </w:r>
            <w:r w:rsidR="008A48E8">
              <w:rPr>
                <w:rFonts w:cs="Arial"/>
                <w:sz w:val="20"/>
              </w:rPr>
              <w:t>a</w:t>
            </w:r>
            <w:r w:rsidR="008A48E8">
              <w:rPr>
                <w:rFonts w:cs="Arial"/>
                <w:sz w:val="20"/>
              </w:rPr>
              <w:t xml:space="preserve">re(n)" </w:t>
            </w:r>
            <w:r w:rsidR="008A48E8" w:rsidRPr="00076FD9">
              <w:rPr>
                <w:rFonts w:cs="Arial"/>
                <w:sz w:val="20"/>
              </w:rPr>
              <w:t>genannt)</w:t>
            </w:r>
            <w:r w:rsidRPr="00076FD9">
              <w:rPr>
                <w:rFonts w:cs="Arial"/>
                <w:sz w:val="20"/>
              </w:rPr>
              <w:t>. Dabei ist es unerheblich, ob es sich bei de</w:t>
            </w:r>
            <w:r w:rsidR="00B13537">
              <w:rPr>
                <w:rFonts w:cs="Arial"/>
                <w:sz w:val="20"/>
              </w:rPr>
              <w:t>n Vertragswaren</w:t>
            </w:r>
            <w:r w:rsidRPr="00076FD9">
              <w:rPr>
                <w:rFonts w:cs="Arial"/>
                <w:sz w:val="20"/>
              </w:rPr>
              <w:t xml:space="preserve"> um eine Entwicklung des Lieferanten, eine Entwicklung von Kärcher oder von beiden gemeinsam handelt.</w:t>
            </w:r>
          </w:p>
          <w:p w:rsidR="00076FD9" w:rsidRPr="00076FD9" w:rsidRDefault="00076FD9" w:rsidP="00076FD9">
            <w:pPr>
              <w:jc w:val="both"/>
              <w:rPr>
                <w:rFonts w:cs="Arial"/>
                <w:sz w:val="20"/>
              </w:rPr>
            </w:pPr>
          </w:p>
          <w:p w:rsidR="00076FD9" w:rsidRPr="00076FD9" w:rsidRDefault="00076FD9" w:rsidP="00076FD9">
            <w:pPr>
              <w:jc w:val="both"/>
              <w:rPr>
                <w:rFonts w:cs="Arial"/>
                <w:sz w:val="20"/>
              </w:rPr>
            </w:pPr>
            <w:r w:rsidRPr="00076FD9">
              <w:rPr>
                <w:rFonts w:cs="Arial"/>
                <w:sz w:val="20"/>
              </w:rPr>
              <w:t>Die folgenden Punkte ergänzen die allgemeine Qualitätssicherungsvereinbarung:</w:t>
            </w:r>
          </w:p>
          <w:p w:rsidR="00076FD9" w:rsidRPr="00076FD9" w:rsidRDefault="00076FD9" w:rsidP="00076FD9">
            <w:pPr>
              <w:jc w:val="both"/>
              <w:rPr>
                <w:rFonts w:cs="Arial"/>
                <w:sz w:val="20"/>
              </w:rPr>
            </w:pPr>
          </w:p>
          <w:p w:rsidR="00076FD9" w:rsidRPr="00076FD9" w:rsidRDefault="00076FD9" w:rsidP="00076FD9">
            <w:pPr>
              <w:jc w:val="both"/>
              <w:rPr>
                <w:rFonts w:cs="Arial"/>
                <w:sz w:val="20"/>
              </w:rPr>
            </w:pPr>
          </w:p>
          <w:p w:rsidR="00076FD9" w:rsidRPr="00076FD9" w:rsidRDefault="00076FD9" w:rsidP="00076FD9">
            <w:pPr>
              <w:ind w:left="567" w:hanging="567"/>
              <w:jc w:val="both"/>
              <w:rPr>
                <w:rFonts w:cs="Arial"/>
                <w:b/>
                <w:sz w:val="20"/>
              </w:rPr>
            </w:pPr>
            <w:r w:rsidRPr="00076FD9">
              <w:rPr>
                <w:rFonts w:cs="Arial"/>
                <w:b/>
                <w:sz w:val="20"/>
              </w:rPr>
              <w:t>1.</w:t>
            </w:r>
            <w:r w:rsidRPr="00076FD9">
              <w:rPr>
                <w:rFonts w:cs="Arial"/>
                <w:b/>
                <w:sz w:val="20"/>
              </w:rPr>
              <w:tab/>
            </w:r>
            <w:r w:rsidR="005865DD">
              <w:rPr>
                <w:rFonts w:cs="Arial"/>
                <w:b/>
                <w:sz w:val="20"/>
              </w:rPr>
              <w:t>D</w:t>
            </w:r>
            <w:r w:rsidRPr="00076FD9">
              <w:rPr>
                <w:rFonts w:cs="Arial"/>
                <w:b/>
                <w:sz w:val="20"/>
              </w:rPr>
              <w:t xml:space="preserve">efinition und </w:t>
            </w:r>
            <w:r w:rsidR="005865DD">
              <w:rPr>
                <w:rFonts w:cs="Arial"/>
                <w:b/>
                <w:sz w:val="20"/>
              </w:rPr>
              <w:t>B</w:t>
            </w:r>
            <w:r w:rsidRPr="00076FD9">
              <w:rPr>
                <w:rFonts w:cs="Arial"/>
                <w:b/>
                <w:sz w:val="20"/>
              </w:rPr>
              <w:t>eschreibung</w:t>
            </w:r>
            <w:r w:rsidR="005865DD">
              <w:rPr>
                <w:rFonts w:cs="Arial"/>
                <w:b/>
                <w:sz w:val="20"/>
              </w:rPr>
              <w:t xml:space="preserve"> von Ve</w:t>
            </w:r>
            <w:r w:rsidR="005865DD">
              <w:rPr>
                <w:rFonts w:cs="Arial"/>
                <w:b/>
                <w:sz w:val="20"/>
              </w:rPr>
              <w:t>r</w:t>
            </w:r>
            <w:r w:rsidR="005865DD">
              <w:rPr>
                <w:rFonts w:cs="Arial"/>
                <w:b/>
                <w:sz w:val="20"/>
              </w:rPr>
              <w:t>tragswaren</w:t>
            </w:r>
          </w:p>
          <w:p w:rsidR="00076FD9" w:rsidRPr="00076FD9" w:rsidRDefault="00076FD9" w:rsidP="00076FD9">
            <w:pPr>
              <w:jc w:val="both"/>
              <w:rPr>
                <w:rFonts w:cs="Arial"/>
                <w:sz w:val="20"/>
              </w:rPr>
            </w:pPr>
          </w:p>
          <w:p w:rsidR="00076FD9" w:rsidRPr="00076FD9" w:rsidRDefault="00076FD9" w:rsidP="00076FD9">
            <w:pPr>
              <w:ind w:left="567" w:hanging="567"/>
              <w:jc w:val="both"/>
              <w:rPr>
                <w:rFonts w:cs="Arial"/>
                <w:sz w:val="20"/>
              </w:rPr>
            </w:pPr>
            <w:r w:rsidRPr="00076FD9">
              <w:rPr>
                <w:rFonts w:cs="Arial"/>
                <w:sz w:val="20"/>
              </w:rPr>
              <w:t>1.1</w:t>
            </w:r>
            <w:r w:rsidRPr="00076FD9">
              <w:rPr>
                <w:rFonts w:cs="Arial"/>
                <w:sz w:val="20"/>
              </w:rPr>
              <w:tab/>
            </w:r>
            <w:r w:rsidR="00B13537">
              <w:rPr>
                <w:rFonts w:cs="Arial"/>
                <w:sz w:val="20"/>
              </w:rPr>
              <w:t>Die Vertragsware</w:t>
            </w:r>
            <w:r w:rsidRPr="00076FD9">
              <w:rPr>
                <w:rFonts w:cs="Arial"/>
                <w:sz w:val="20"/>
              </w:rPr>
              <w:t xml:space="preserve"> ist (z.B. durch ein Laste</w:t>
            </w:r>
            <w:r w:rsidRPr="00076FD9">
              <w:rPr>
                <w:rFonts w:cs="Arial"/>
                <w:sz w:val="20"/>
              </w:rPr>
              <w:t>n</w:t>
            </w:r>
            <w:r w:rsidRPr="00076FD9">
              <w:rPr>
                <w:rFonts w:cs="Arial"/>
                <w:sz w:val="20"/>
              </w:rPr>
              <w:t xml:space="preserve">heft) durch </w:t>
            </w:r>
            <w:r w:rsidR="006A4580">
              <w:rPr>
                <w:rFonts w:cs="Arial"/>
                <w:sz w:val="20"/>
              </w:rPr>
              <w:t xml:space="preserve">den </w:t>
            </w:r>
            <w:r w:rsidRPr="00076FD9">
              <w:rPr>
                <w:rFonts w:cs="Arial"/>
                <w:sz w:val="20"/>
              </w:rPr>
              <w:t>Lieferant</w:t>
            </w:r>
            <w:r w:rsidR="006A4580">
              <w:rPr>
                <w:rFonts w:cs="Arial"/>
                <w:sz w:val="20"/>
              </w:rPr>
              <w:t>en</w:t>
            </w:r>
            <w:r w:rsidRPr="00076FD9">
              <w:rPr>
                <w:rFonts w:cs="Arial"/>
                <w:sz w:val="20"/>
              </w:rPr>
              <w:t xml:space="preserve"> und Kärcher b</w:t>
            </w:r>
            <w:r w:rsidRPr="00076FD9">
              <w:rPr>
                <w:rFonts w:cs="Arial"/>
                <w:sz w:val="20"/>
              </w:rPr>
              <w:t>e</w:t>
            </w:r>
            <w:r w:rsidRPr="00076FD9">
              <w:rPr>
                <w:rFonts w:cs="Arial"/>
                <w:sz w:val="20"/>
              </w:rPr>
              <w:t>züglich seiner Beschaffenheit, seiner Eige</w:t>
            </w:r>
            <w:r w:rsidRPr="00076FD9">
              <w:rPr>
                <w:rFonts w:cs="Arial"/>
                <w:sz w:val="20"/>
              </w:rPr>
              <w:t>n</w:t>
            </w:r>
            <w:r w:rsidRPr="00076FD9">
              <w:rPr>
                <w:rFonts w:cs="Arial"/>
                <w:sz w:val="20"/>
              </w:rPr>
              <w:t>schaften, seiner Ausstattung, seiner Qual</w:t>
            </w:r>
            <w:r w:rsidRPr="00076FD9">
              <w:rPr>
                <w:rFonts w:cs="Arial"/>
                <w:sz w:val="20"/>
              </w:rPr>
              <w:t>i</w:t>
            </w:r>
            <w:r w:rsidRPr="00076FD9">
              <w:rPr>
                <w:rFonts w:cs="Arial"/>
                <w:sz w:val="20"/>
              </w:rPr>
              <w:t>tätsmerkmale und einzuhaltender gesetzl</w:t>
            </w:r>
            <w:r w:rsidRPr="00076FD9">
              <w:rPr>
                <w:rFonts w:cs="Arial"/>
                <w:sz w:val="20"/>
              </w:rPr>
              <w:t>i</w:t>
            </w:r>
            <w:r w:rsidRPr="00076FD9">
              <w:rPr>
                <w:rFonts w:cs="Arial"/>
                <w:sz w:val="20"/>
              </w:rPr>
              <w:t>cher und behördlicher Anforderungen so d</w:t>
            </w:r>
            <w:r w:rsidRPr="00076FD9">
              <w:rPr>
                <w:rFonts w:cs="Arial"/>
                <w:sz w:val="20"/>
              </w:rPr>
              <w:t>e</w:t>
            </w:r>
            <w:r w:rsidRPr="00076FD9">
              <w:rPr>
                <w:rFonts w:cs="Arial"/>
                <w:sz w:val="20"/>
              </w:rPr>
              <w:t>tailliert wie möglich zu beschreiben. Diese Beschreibung ist zwischen Lieferant und Kärcher abzustimmen und von beiden Pa</w:t>
            </w:r>
            <w:r w:rsidRPr="00076FD9">
              <w:rPr>
                <w:rFonts w:cs="Arial"/>
                <w:sz w:val="20"/>
              </w:rPr>
              <w:t>r</w:t>
            </w:r>
            <w:r w:rsidRPr="00076FD9">
              <w:rPr>
                <w:rFonts w:cs="Arial"/>
                <w:sz w:val="20"/>
              </w:rPr>
              <w:t>teien zu unter-zeichnen.</w:t>
            </w:r>
          </w:p>
          <w:p w:rsidR="00076FD9" w:rsidRPr="00076FD9" w:rsidRDefault="00076FD9" w:rsidP="00076FD9">
            <w:pPr>
              <w:ind w:left="567" w:hanging="567"/>
              <w:jc w:val="both"/>
              <w:rPr>
                <w:rFonts w:cs="Arial"/>
                <w:sz w:val="20"/>
              </w:rPr>
            </w:pPr>
          </w:p>
          <w:p w:rsidR="00076FD9" w:rsidRPr="00076FD9" w:rsidRDefault="00076FD9" w:rsidP="00076FD9">
            <w:pPr>
              <w:ind w:left="567" w:hanging="567"/>
              <w:jc w:val="both"/>
              <w:rPr>
                <w:rFonts w:cs="Arial"/>
                <w:sz w:val="20"/>
              </w:rPr>
            </w:pPr>
            <w:r w:rsidRPr="00076FD9">
              <w:rPr>
                <w:rFonts w:cs="Arial"/>
                <w:sz w:val="20"/>
              </w:rPr>
              <w:t>1.2.</w:t>
            </w:r>
            <w:r w:rsidRPr="00076FD9">
              <w:rPr>
                <w:rFonts w:cs="Arial"/>
                <w:sz w:val="20"/>
              </w:rPr>
              <w:tab/>
              <w:t>Wenn seitens des Lieferanten eine techn</w:t>
            </w:r>
            <w:r w:rsidRPr="00076FD9">
              <w:rPr>
                <w:rFonts w:cs="Arial"/>
                <w:sz w:val="20"/>
              </w:rPr>
              <w:t>i</w:t>
            </w:r>
            <w:r w:rsidRPr="00076FD9">
              <w:rPr>
                <w:rFonts w:cs="Arial"/>
                <w:sz w:val="20"/>
              </w:rPr>
              <w:t>sche Dokumentation existiert (z.B. techn</w:t>
            </w:r>
            <w:r w:rsidRPr="00076FD9">
              <w:rPr>
                <w:rFonts w:cs="Arial"/>
                <w:sz w:val="20"/>
              </w:rPr>
              <w:t>i</w:t>
            </w:r>
            <w:r w:rsidRPr="00076FD9">
              <w:rPr>
                <w:rFonts w:cs="Arial"/>
                <w:sz w:val="20"/>
              </w:rPr>
              <w:t>sche Beschrei-bungen, Stücklisten, Ersat</w:t>
            </w:r>
            <w:r w:rsidRPr="00076FD9">
              <w:rPr>
                <w:rFonts w:cs="Arial"/>
                <w:sz w:val="20"/>
              </w:rPr>
              <w:t>z</w:t>
            </w:r>
            <w:r w:rsidRPr="00076FD9">
              <w:rPr>
                <w:rFonts w:cs="Arial"/>
                <w:sz w:val="20"/>
              </w:rPr>
              <w:t>teillisten, Zeichnungen, Betriebsanleitungen etc.), so wird diese Kärcher im erforderl</w:t>
            </w:r>
            <w:r w:rsidRPr="00076FD9">
              <w:rPr>
                <w:rFonts w:cs="Arial"/>
                <w:sz w:val="20"/>
              </w:rPr>
              <w:t>i</w:t>
            </w:r>
            <w:r w:rsidRPr="00076FD9">
              <w:rPr>
                <w:rFonts w:cs="Arial"/>
                <w:sz w:val="20"/>
              </w:rPr>
              <w:t xml:space="preserve">chen Umfang zur Verfügung gestellt. </w:t>
            </w:r>
          </w:p>
          <w:p w:rsidR="00076FD9" w:rsidRPr="00076FD9" w:rsidRDefault="00076FD9" w:rsidP="00076FD9">
            <w:pPr>
              <w:ind w:left="567" w:hanging="567"/>
              <w:jc w:val="both"/>
              <w:rPr>
                <w:rFonts w:cs="Arial"/>
                <w:sz w:val="20"/>
              </w:rPr>
            </w:pPr>
          </w:p>
          <w:p w:rsidR="00076FD9" w:rsidRPr="00076FD9" w:rsidRDefault="00076FD9" w:rsidP="00076FD9">
            <w:pPr>
              <w:ind w:left="567" w:hanging="567"/>
              <w:jc w:val="both"/>
              <w:rPr>
                <w:rFonts w:cs="Arial"/>
                <w:sz w:val="20"/>
              </w:rPr>
            </w:pPr>
            <w:r w:rsidRPr="00076FD9">
              <w:rPr>
                <w:rFonts w:cs="Arial"/>
                <w:sz w:val="20"/>
              </w:rPr>
              <w:t>1.3</w:t>
            </w:r>
            <w:r w:rsidRPr="00076FD9">
              <w:rPr>
                <w:rFonts w:cs="Arial"/>
                <w:sz w:val="20"/>
              </w:rPr>
              <w:tab/>
              <w:t>Muss eine technische Dokumentation erst noch ganz oder teilweise erstellt werden, so wird zwischen Lieferant und Kärcher abg</w:t>
            </w:r>
            <w:r w:rsidRPr="00076FD9">
              <w:rPr>
                <w:rFonts w:cs="Arial"/>
                <w:sz w:val="20"/>
              </w:rPr>
              <w:t>e</w:t>
            </w:r>
            <w:r w:rsidRPr="00076FD9">
              <w:rPr>
                <w:rFonts w:cs="Arial"/>
                <w:sz w:val="20"/>
              </w:rPr>
              <w:t xml:space="preserve">stimmt, </w:t>
            </w:r>
          </w:p>
          <w:p w:rsidR="00076FD9" w:rsidRPr="00076FD9" w:rsidRDefault="00076FD9" w:rsidP="00076FD9">
            <w:pPr>
              <w:ind w:left="709" w:hanging="142"/>
              <w:jc w:val="both"/>
              <w:rPr>
                <w:rFonts w:cs="Arial"/>
                <w:sz w:val="20"/>
              </w:rPr>
            </w:pPr>
            <w:r w:rsidRPr="00076FD9">
              <w:rPr>
                <w:rFonts w:cs="Arial"/>
                <w:sz w:val="20"/>
              </w:rPr>
              <w:lastRenderedPageBreak/>
              <w:t>-</w:t>
            </w:r>
            <w:r w:rsidRPr="00076FD9">
              <w:rPr>
                <w:rFonts w:cs="Arial"/>
                <w:sz w:val="20"/>
              </w:rPr>
              <w:tab/>
              <w:t>aus welchen Unterlagen diese Dokume</w:t>
            </w:r>
            <w:r w:rsidRPr="00076FD9">
              <w:rPr>
                <w:rFonts w:cs="Arial"/>
                <w:sz w:val="20"/>
              </w:rPr>
              <w:t>n</w:t>
            </w:r>
            <w:r w:rsidRPr="00076FD9">
              <w:rPr>
                <w:rFonts w:cs="Arial"/>
                <w:sz w:val="20"/>
              </w:rPr>
              <w:t>tation bestehen soll,</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wer welche Aufgaben übernimmt (Sam</w:t>
            </w:r>
            <w:r w:rsidRPr="00076FD9">
              <w:rPr>
                <w:rFonts w:cs="Arial"/>
                <w:sz w:val="20"/>
              </w:rPr>
              <w:t>m</w:t>
            </w:r>
            <w:r w:rsidRPr="00076FD9">
              <w:rPr>
                <w:rFonts w:cs="Arial"/>
                <w:sz w:val="20"/>
              </w:rPr>
              <w:t>lung der Informationen, Erstellung, Übe</w:t>
            </w:r>
            <w:r w:rsidRPr="00076FD9">
              <w:rPr>
                <w:rFonts w:cs="Arial"/>
                <w:sz w:val="20"/>
              </w:rPr>
              <w:t>r</w:t>
            </w:r>
            <w:r w:rsidRPr="00076FD9">
              <w:rPr>
                <w:rFonts w:cs="Arial"/>
                <w:sz w:val="20"/>
              </w:rPr>
              <w:t>setzung, Druck etc.),</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welche Informationen und Unterlagen von wem zu stellen sind.</w:t>
            </w:r>
          </w:p>
          <w:p w:rsidR="00076FD9" w:rsidRPr="00076FD9" w:rsidRDefault="00076FD9" w:rsidP="00076FD9">
            <w:pPr>
              <w:jc w:val="both"/>
              <w:rPr>
                <w:rFonts w:cs="Arial"/>
                <w:sz w:val="20"/>
              </w:rPr>
            </w:pPr>
          </w:p>
          <w:p w:rsidR="00076FD9" w:rsidRPr="00076FD9" w:rsidRDefault="00076FD9" w:rsidP="00076FD9">
            <w:pPr>
              <w:jc w:val="both"/>
              <w:rPr>
                <w:rFonts w:cs="Arial"/>
                <w:sz w:val="20"/>
              </w:rPr>
            </w:pPr>
          </w:p>
          <w:p w:rsidR="00076FD9" w:rsidRPr="00076FD9" w:rsidRDefault="00076FD9" w:rsidP="00076FD9">
            <w:pPr>
              <w:ind w:left="567" w:hanging="567"/>
              <w:jc w:val="both"/>
              <w:rPr>
                <w:rFonts w:cs="Arial"/>
                <w:b/>
                <w:sz w:val="20"/>
              </w:rPr>
            </w:pPr>
            <w:r w:rsidRPr="00076FD9">
              <w:rPr>
                <w:rFonts w:cs="Arial"/>
                <w:b/>
                <w:sz w:val="20"/>
              </w:rPr>
              <w:t>2.</w:t>
            </w:r>
            <w:r w:rsidRPr="00076FD9">
              <w:rPr>
                <w:rFonts w:cs="Arial"/>
                <w:b/>
                <w:sz w:val="20"/>
              </w:rPr>
              <w:tab/>
            </w:r>
            <w:r w:rsidR="00B13537">
              <w:rPr>
                <w:rFonts w:cs="Arial"/>
                <w:b/>
                <w:sz w:val="20"/>
              </w:rPr>
              <w:t>Freigabe der Vertragswaren und der Pr</w:t>
            </w:r>
            <w:r w:rsidR="00B13537">
              <w:rPr>
                <w:rFonts w:cs="Arial"/>
                <w:b/>
                <w:sz w:val="20"/>
              </w:rPr>
              <w:t>o</w:t>
            </w:r>
            <w:r w:rsidR="00B13537">
              <w:rPr>
                <w:rFonts w:cs="Arial"/>
                <w:b/>
                <w:sz w:val="20"/>
              </w:rPr>
              <w:t>duktion</w:t>
            </w:r>
          </w:p>
          <w:p w:rsidR="00076FD9" w:rsidRPr="00076FD9" w:rsidRDefault="00076FD9" w:rsidP="00076FD9">
            <w:pPr>
              <w:jc w:val="both"/>
              <w:rPr>
                <w:rFonts w:cs="Arial"/>
                <w:sz w:val="20"/>
              </w:rPr>
            </w:pPr>
          </w:p>
          <w:p w:rsidR="00076FD9" w:rsidRPr="00076FD9" w:rsidRDefault="00076FD9" w:rsidP="00076FD9">
            <w:pPr>
              <w:ind w:left="567" w:hanging="567"/>
              <w:jc w:val="both"/>
              <w:rPr>
                <w:rFonts w:cs="Arial"/>
                <w:sz w:val="20"/>
              </w:rPr>
            </w:pPr>
            <w:r w:rsidRPr="00076FD9">
              <w:rPr>
                <w:rFonts w:cs="Arial"/>
                <w:sz w:val="20"/>
              </w:rPr>
              <w:t>2.1</w:t>
            </w:r>
            <w:r w:rsidRPr="00076FD9">
              <w:rPr>
                <w:rFonts w:cs="Arial"/>
                <w:sz w:val="20"/>
              </w:rPr>
              <w:tab/>
              <w:t xml:space="preserve">Lieferant und Kärcher legen in Abstimmung fest, </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ob es im Zusammenhang mit der Herste</w:t>
            </w:r>
            <w:r w:rsidRPr="00076FD9">
              <w:rPr>
                <w:rFonts w:cs="Arial"/>
                <w:sz w:val="20"/>
              </w:rPr>
              <w:t>l</w:t>
            </w:r>
            <w:r w:rsidRPr="00076FD9">
              <w:rPr>
                <w:rFonts w:cs="Arial"/>
                <w:sz w:val="20"/>
              </w:rPr>
              <w:t xml:space="preserve">lung </w:t>
            </w:r>
            <w:r w:rsidR="002A0653">
              <w:rPr>
                <w:rFonts w:cs="Arial"/>
                <w:sz w:val="20"/>
              </w:rPr>
              <w:t>der Vertragsware</w:t>
            </w:r>
            <w:r w:rsidRPr="00076FD9">
              <w:rPr>
                <w:rFonts w:cs="Arial"/>
                <w:sz w:val="20"/>
              </w:rPr>
              <w:t xml:space="preserve"> spezielle Prozesse gibt (d.h. Prozesse, bei denen die Erfü</w:t>
            </w:r>
            <w:r w:rsidRPr="00076FD9">
              <w:rPr>
                <w:rFonts w:cs="Arial"/>
                <w:sz w:val="20"/>
              </w:rPr>
              <w:t>l</w:t>
            </w:r>
            <w:r w:rsidRPr="00076FD9">
              <w:rPr>
                <w:rFonts w:cs="Arial"/>
                <w:sz w:val="20"/>
              </w:rPr>
              <w:t xml:space="preserve">lung der Qualitätsforderungen durch </w:t>
            </w:r>
            <w:r w:rsidR="002A0653">
              <w:rPr>
                <w:rFonts w:cs="Arial"/>
                <w:sz w:val="20"/>
              </w:rPr>
              <w:t>die</w:t>
            </w:r>
            <w:r w:rsidR="002A0653" w:rsidRPr="00076FD9">
              <w:rPr>
                <w:rFonts w:cs="Arial"/>
                <w:sz w:val="20"/>
              </w:rPr>
              <w:t xml:space="preserve"> </w:t>
            </w:r>
            <w:r w:rsidRPr="00076FD9">
              <w:rPr>
                <w:rFonts w:cs="Arial"/>
                <w:sz w:val="20"/>
              </w:rPr>
              <w:t xml:space="preserve">entstandene </w:t>
            </w:r>
            <w:r w:rsidR="002A0653">
              <w:rPr>
                <w:rFonts w:cs="Arial"/>
                <w:sz w:val="20"/>
              </w:rPr>
              <w:t>Vertragsware</w:t>
            </w:r>
            <w:r w:rsidR="002A0653" w:rsidRPr="00076FD9">
              <w:rPr>
                <w:rFonts w:cs="Arial"/>
                <w:sz w:val="20"/>
              </w:rPr>
              <w:t xml:space="preserve"> </w:t>
            </w:r>
            <w:r w:rsidRPr="00076FD9">
              <w:rPr>
                <w:rFonts w:cs="Arial"/>
                <w:sz w:val="20"/>
              </w:rPr>
              <w:t>nicht ohne we</w:t>
            </w:r>
            <w:r w:rsidRPr="00076FD9">
              <w:rPr>
                <w:rFonts w:cs="Arial"/>
                <w:sz w:val="20"/>
              </w:rPr>
              <w:t>i</w:t>
            </w:r>
            <w:r w:rsidRPr="00076FD9">
              <w:rPr>
                <w:rFonts w:cs="Arial"/>
                <w:sz w:val="20"/>
              </w:rPr>
              <w:t>teres oder nicht mit vertretbarem Aufwand nachgewiesen werden kann), und was zu ihrer Beherrschung und Überwachung g</w:t>
            </w:r>
            <w:r w:rsidRPr="00076FD9">
              <w:rPr>
                <w:rFonts w:cs="Arial"/>
                <w:sz w:val="20"/>
              </w:rPr>
              <w:t>e</w:t>
            </w:r>
            <w:r w:rsidRPr="00076FD9">
              <w:rPr>
                <w:rFonts w:cs="Arial"/>
                <w:sz w:val="20"/>
              </w:rPr>
              <w:t>tan werden muss,</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 xml:space="preserve">ob für bestimmte Teile, </w:t>
            </w:r>
            <w:r w:rsidR="002A0653">
              <w:rPr>
                <w:rFonts w:cs="Arial"/>
                <w:sz w:val="20"/>
              </w:rPr>
              <w:t>die gesamte Ve</w:t>
            </w:r>
            <w:r w:rsidR="002A0653">
              <w:rPr>
                <w:rFonts w:cs="Arial"/>
                <w:sz w:val="20"/>
              </w:rPr>
              <w:t>r</w:t>
            </w:r>
            <w:r w:rsidR="002A0653">
              <w:rPr>
                <w:rFonts w:cs="Arial"/>
                <w:sz w:val="20"/>
              </w:rPr>
              <w:t>tragsware</w:t>
            </w:r>
            <w:r w:rsidRPr="00076FD9">
              <w:rPr>
                <w:rFonts w:cs="Arial"/>
                <w:sz w:val="20"/>
              </w:rPr>
              <w:t xml:space="preserve"> oder Herstellungsprozesse Fe</w:t>
            </w:r>
            <w:r w:rsidRPr="00076FD9">
              <w:rPr>
                <w:rFonts w:cs="Arial"/>
                <w:sz w:val="20"/>
              </w:rPr>
              <w:t>h</w:t>
            </w:r>
            <w:r w:rsidRPr="00076FD9">
              <w:rPr>
                <w:rFonts w:cs="Arial"/>
                <w:sz w:val="20"/>
              </w:rPr>
              <w:t>ler-Möglichkeits- und Einflussanalysen (FMEA) durchzuführen sind und von wem dies bis zu welchem Zeitpunkt in welcher Form erfolgt,</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welche Montagevorrichtungen für die He</w:t>
            </w:r>
            <w:r w:rsidRPr="00076FD9">
              <w:rPr>
                <w:rFonts w:cs="Arial"/>
                <w:sz w:val="20"/>
              </w:rPr>
              <w:t>r</w:t>
            </w:r>
            <w:r w:rsidRPr="00076FD9">
              <w:rPr>
                <w:rFonts w:cs="Arial"/>
                <w:sz w:val="20"/>
              </w:rPr>
              <w:t xml:space="preserve">stellung </w:t>
            </w:r>
            <w:r w:rsidR="002A0653">
              <w:rPr>
                <w:rFonts w:cs="Arial"/>
                <w:sz w:val="20"/>
              </w:rPr>
              <w:t>der Vertragsware</w:t>
            </w:r>
            <w:r w:rsidRPr="00076FD9">
              <w:rPr>
                <w:rFonts w:cs="Arial"/>
                <w:sz w:val="20"/>
              </w:rPr>
              <w:t xml:space="preserve"> erforderlich sind und von wem sie bis wann zur Verfügung gestellt werden müssen.</w:t>
            </w:r>
          </w:p>
          <w:p w:rsidR="00076FD9" w:rsidRPr="00076FD9" w:rsidRDefault="00076FD9" w:rsidP="00076FD9">
            <w:pPr>
              <w:jc w:val="both"/>
              <w:rPr>
                <w:rFonts w:cs="Arial"/>
                <w:sz w:val="20"/>
              </w:rPr>
            </w:pPr>
          </w:p>
          <w:p w:rsidR="00076FD9" w:rsidRPr="00076FD9" w:rsidRDefault="00076FD9" w:rsidP="00076FD9">
            <w:pPr>
              <w:ind w:left="567" w:hanging="567"/>
              <w:jc w:val="both"/>
              <w:rPr>
                <w:rFonts w:cs="Arial"/>
                <w:sz w:val="20"/>
              </w:rPr>
            </w:pPr>
            <w:r w:rsidRPr="00076FD9">
              <w:rPr>
                <w:rFonts w:cs="Arial"/>
                <w:sz w:val="20"/>
              </w:rPr>
              <w:t>2.2</w:t>
            </w:r>
            <w:r w:rsidRPr="00076FD9">
              <w:rPr>
                <w:rFonts w:cs="Arial"/>
                <w:sz w:val="20"/>
              </w:rPr>
              <w:tab/>
              <w:t xml:space="preserve">Der Beginn der Serienfertigung der </w:t>
            </w:r>
            <w:r w:rsidR="002A0653">
              <w:rPr>
                <w:rFonts w:cs="Arial"/>
                <w:sz w:val="20"/>
              </w:rPr>
              <w:t>Ve</w:t>
            </w:r>
            <w:r w:rsidR="002A0653">
              <w:rPr>
                <w:rFonts w:cs="Arial"/>
                <w:sz w:val="20"/>
              </w:rPr>
              <w:t>r</w:t>
            </w:r>
            <w:r w:rsidR="002A0653">
              <w:rPr>
                <w:rFonts w:cs="Arial"/>
                <w:sz w:val="20"/>
              </w:rPr>
              <w:t>tragswar</w:t>
            </w:r>
            <w:r w:rsidRPr="00076FD9">
              <w:rPr>
                <w:rFonts w:cs="Arial"/>
                <w:sz w:val="20"/>
              </w:rPr>
              <w:t>e beim Lieferanten darf erst nach schriftlicher Freigabe durch Kärcher erfo</w:t>
            </w:r>
            <w:r w:rsidRPr="00076FD9">
              <w:rPr>
                <w:rFonts w:cs="Arial"/>
                <w:sz w:val="20"/>
              </w:rPr>
              <w:t>l</w:t>
            </w:r>
            <w:r w:rsidRPr="00076FD9">
              <w:rPr>
                <w:rFonts w:cs="Arial"/>
                <w:sz w:val="20"/>
              </w:rPr>
              <w:t>gen.</w:t>
            </w:r>
          </w:p>
          <w:p w:rsidR="00076FD9" w:rsidRPr="00076FD9" w:rsidRDefault="00076FD9" w:rsidP="00076FD9">
            <w:pPr>
              <w:jc w:val="both"/>
              <w:rPr>
                <w:rFonts w:cs="Arial"/>
                <w:sz w:val="20"/>
              </w:rPr>
            </w:pPr>
          </w:p>
          <w:p w:rsidR="00076FD9" w:rsidRPr="00076FD9" w:rsidRDefault="00076FD9" w:rsidP="00076FD9">
            <w:pPr>
              <w:jc w:val="both"/>
              <w:rPr>
                <w:rFonts w:cs="Arial"/>
                <w:sz w:val="20"/>
              </w:rPr>
            </w:pPr>
          </w:p>
          <w:p w:rsidR="00076FD9" w:rsidRPr="00076FD9" w:rsidRDefault="00076FD9" w:rsidP="00076FD9">
            <w:pPr>
              <w:ind w:left="567" w:hanging="567"/>
              <w:jc w:val="both"/>
              <w:rPr>
                <w:rFonts w:cs="Arial"/>
                <w:b/>
                <w:sz w:val="20"/>
              </w:rPr>
            </w:pPr>
            <w:r w:rsidRPr="00076FD9">
              <w:rPr>
                <w:rFonts w:cs="Arial"/>
                <w:b/>
                <w:sz w:val="20"/>
              </w:rPr>
              <w:t>3.</w:t>
            </w:r>
            <w:r w:rsidRPr="00076FD9">
              <w:rPr>
                <w:rFonts w:cs="Arial"/>
                <w:b/>
                <w:sz w:val="20"/>
              </w:rPr>
              <w:tab/>
              <w:t>Ersatzteile</w:t>
            </w:r>
          </w:p>
          <w:p w:rsidR="00076FD9" w:rsidRPr="00076FD9" w:rsidRDefault="00076FD9" w:rsidP="00076FD9">
            <w:pPr>
              <w:jc w:val="both"/>
              <w:rPr>
                <w:rFonts w:cs="Arial"/>
                <w:sz w:val="20"/>
              </w:rPr>
            </w:pPr>
          </w:p>
          <w:p w:rsidR="00076FD9" w:rsidRPr="00076FD9" w:rsidRDefault="00076FD9" w:rsidP="00076FD9">
            <w:pPr>
              <w:ind w:left="567" w:hanging="567"/>
              <w:jc w:val="both"/>
              <w:rPr>
                <w:rFonts w:cs="Arial"/>
                <w:sz w:val="20"/>
              </w:rPr>
            </w:pPr>
            <w:r w:rsidRPr="00076FD9">
              <w:rPr>
                <w:rFonts w:cs="Arial"/>
                <w:sz w:val="20"/>
              </w:rPr>
              <w:t>3.1</w:t>
            </w:r>
            <w:r w:rsidRPr="00076FD9">
              <w:rPr>
                <w:rFonts w:cs="Arial"/>
                <w:sz w:val="20"/>
              </w:rPr>
              <w:tab/>
              <w:t>Zwischen Lieferant und Kärcher ist eine Aufstellung der benötigten Ersatzteile zu e</w:t>
            </w:r>
            <w:r w:rsidRPr="00076FD9">
              <w:rPr>
                <w:rFonts w:cs="Arial"/>
                <w:sz w:val="20"/>
              </w:rPr>
              <w:t>r</w:t>
            </w:r>
            <w:r w:rsidRPr="00076FD9">
              <w:rPr>
                <w:rFonts w:cs="Arial"/>
                <w:sz w:val="20"/>
              </w:rPr>
              <w:t>stellen. Diese Aufstellung soll nach Möglic</w:t>
            </w:r>
            <w:r w:rsidRPr="00076FD9">
              <w:rPr>
                <w:rFonts w:cs="Arial"/>
                <w:sz w:val="20"/>
              </w:rPr>
              <w:t>h</w:t>
            </w:r>
            <w:r w:rsidRPr="00076FD9">
              <w:rPr>
                <w:rFonts w:cs="Arial"/>
                <w:sz w:val="20"/>
              </w:rPr>
              <w:t>keit sowohl die beim Lieferanten wie auch die bei Kärcher benutzten Teilenummern enthalten.</w:t>
            </w:r>
          </w:p>
          <w:p w:rsidR="00076FD9" w:rsidRPr="00076FD9" w:rsidRDefault="00076FD9" w:rsidP="00076FD9">
            <w:pPr>
              <w:jc w:val="both"/>
              <w:rPr>
                <w:rFonts w:cs="Arial"/>
                <w:sz w:val="20"/>
              </w:rPr>
            </w:pPr>
          </w:p>
          <w:p w:rsidR="00076FD9" w:rsidRPr="00076FD9" w:rsidRDefault="00076FD9" w:rsidP="00076FD9">
            <w:pPr>
              <w:ind w:left="567" w:hanging="567"/>
              <w:jc w:val="both"/>
              <w:rPr>
                <w:rFonts w:cs="Arial"/>
                <w:sz w:val="20"/>
              </w:rPr>
            </w:pPr>
            <w:r w:rsidRPr="00076FD9">
              <w:rPr>
                <w:rFonts w:cs="Arial"/>
                <w:sz w:val="20"/>
              </w:rPr>
              <w:t>3.2</w:t>
            </w:r>
            <w:r w:rsidRPr="00076FD9">
              <w:rPr>
                <w:rFonts w:cs="Arial"/>
                <w:sz w:val="20"/>
              </w:rPr>
              <w:tab/>
              <w:t xml:space="preserve">Lieferant und Kärcher legen in Abstimmung fest, </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wer für die Aktualität und Pflege der unter 3.1 genannten Ersatzteilliste verantwortlich ist,</w:t>
            </w:r>
          </w:p>
          <w:p w:rsidR="00076FD9" w:rsidRDefault="00076FD9" w:rsidP="00076FD9">
            <w:pPr>
              <w:ind w:left="709" w:hanging="142"/>
              <w:jc w:val="both"/>
              <w:rPr>
                <w:rFonts w:cs="Arial"/>
                <w:sz w:val="20"/>
              </w:rPr>
            </w:pPr>
            <w:r w:rsidRPr="00076FD9">
              <w:rPr>
                <w:rFonts w:cs="Arial"/>
                <w:sz w:val="20"/>
              </w:rPr>
              <w:lastRenderedPageBreak/>
              <w:t>-</w:t>
            </w:r>
            <w:r w:rsidRPr="00076FD9">
              <w:rPr>
                <w:rFonts w:cs="Arial"/>
                <w:sz w:val="20"/>
              </w:rPr>
              <w:tab/>
              <w:t>in welcher Form (in Papierform, per EDV-Datei etc.) diese Liste zur Verfügung steht.</w:t>
            </w:r>
          </w:p>
          <w:p w:rsidR="00076FD9" w:rsidRPr="00076FD9" w:rsidRDefault="00076FD9" w:rsidP="00076FD9">
            <w:pPr>
              <w:jc w:val="both"/>
              <w:rPr>
                <w:rFonts w:cs="Arial"/>
                <w:sz w:val="20"/>
              </w:rPr>
            </w:pPr>
          </w:p>
          <w:p w:rsidR="00076FD9" w:rsidRPr="00076FD9" w:rsidRDefault="00076FD9" w:rsidP="00076FD9">
            <w:pPr>
              <w:ind w:left="567" w:hanging="567"/>
              <w:jc w:val="both"/>
              <w:rPr>
                <w:rFonts w:cs="Arial"/>
                <w:sz w:val="20"/>
              </w:rPr>
            </w:pPr>
            <w:r w:rsidRPr="00076FD9">
              <w:rPr>
                <w:rFonts w:cs="Arial"/>
                <w:sz w:val="20"/>
              </w:rPr>
              <w:t>3.3</w:t>
            </w:r>
            <w:r w:rsidRPr="00076FD9">
              <w:rPr>
                <w:rFonts w:cs="Arial"/>
                <w:sz w:val="20"/>
              </w:rPr>
              <w:tab/>
              <w:t>Soweit der Lieferant für Entwicklung, B</w:t>
            </w:r>
            <w:r w:rsidRPr="00076FD9">
              <w:rPr>
                <w:rFonts w:cs="Arial"/>
                <w:sz w:val="20"/>
              </w:rPr>
              <w:t>e</w:t>
            </w:r>
            <w:r w:rsidRPr="00076FD9">
              <w:rPr>
                <w:rFonts w:cs="Arial"/>
                <w:sz w:val="20"/>
              </w:rPr>
              <w:t xml:space="preserve">schaffung und/oder Herstellung von </w:t>
            </w:r>
            <w:r w:rsidR="002A0653">
              <w:rPr>
                <w:rFonts w:cs="Arial"/>
                <w:sz w:val="20"/>
              </w:rPr>
              <w:t>in Ve</w:t>
            </w:r>
            <w:r w:rsidR="002A0653">
              <w:rPr>
                <w:rFonts w:cs="Arial"/>
                <w:sz w:val="20"/>
              </w:rPr>
              <w:t>r</w:t>
            </w:r>
            <w:r w:rsidR="002A0653">
              <w:rPr>
                <w:rFonts w:cs="Arial"/>
                <w:sz w:val="20"/>
              </w:rPr>
              <w:t>tragswaren</w:t>
            </w:r>
            <w:r w:rsidRPr="00076FD9">
              <w:rPr>
                <w:rFonts w:cs="Arial"/>
                <w:sz w:val="20"/>
              </w:rPr>
              <w:t xml:space="preserve"> verwendeten Einzelteilen oder Materialien verantwortlich ist, stellt er unter Wahrung seiner Geschäftsgeheimnisse Kä</w:t>
            </w:r>
            <w:r w:rsidRPr="00076FD9">
              <w:rPr>
                <w:rFonts w:cs="Arial"/>
                <w:sz w:val="20"/>
              </w:rPr>
              <w:t>r</w:t>
            </w:r>
            <w:r w:rsidRPr="00076FD9">
              <w:rPr>
                <w:rFonts w:cs="Arial"/>
                <w:sz w:val="20"/>
              </w:rPr>
              <w:t>cher die für eine aussagefähige Warenei</w:t>
            </w:r>
            <w:r w:rsidRPr="00076FD9">
              <w:rPr>
                <w:rFonts w:cs="Arial"/>
                <w:sz w:val="20"/>
              </w:rPr>
              <w:t>n</w:t>
            </w:r>
            <w:r w:rsidRPr="00076FD9">
              <w:rPr>
                <w:rFonts w:cs="Arial"/>
                <w:sz w:val="20"/>
              </w:rPr>
              <w:t>gangskontrolle bei Kärcher erforderlichen Unterlagen und Informationen (Zeichnu</w:t>
            </w:r>
            <w:r w:rsidRPr="00076FD9">
              <w:rPr>
                <w:rFonts w:cs="Arial"/>
                <w:sz w:val="20"/>
              </w:rPr>
              <w:t>n</w:t>
            </w:r>
            <w:r w:rsidRPr="00076FD9">
              <w:rPr>
                <w:rFonts w:cs="Arial"/>
                <w:sz w:val="20"/>
              </w:rPr>
              <w:t>gen, Spezifikationen, Musterteile o.ä.) in der jeweils gültigen Version zur Verfügung.</w:t>
            </w:r>
          </w:p>
          <w:p w:rsidR="007C4A0E" w:rsidRPr="00076FD9" w:rsidRDefault="007C4A0E" w:rsidP="00076FD9">
            <w:pPr>
              <w:ind w:left="567" w:hanging="567"/>
              <w:jc w:val="both"/>
              <w:rPr>
                <w:rFonts w:cs="Arial"/>
                <w:sz w:val="20"/>
              </w:rPr>
            </w:pPr>
          </w:p>
          <w:p w:rsidR="00076FD9" w:rsidRPr="00076FD9" w:rsidRDefault="00076FD9" w:rsidP="00076FD9">
            <w:pPr>
              <w:ind w:left="567" w:hanging="567"/>
              <w:jc w:val="both"/>
              <w:rPr>
                <w:rFonts w:cs="Arial"/>
                <w:sz w:val="20"/>
              </w:rPr>
            </w:pPr>
            <w:r w:rsidRPr="00076FD9">
              <w:rPr>
                <w:rFonts w:cs="Arial"/>
                <w:sz w:val="20"/>
              </w:rPr>
              <w:t>3.4</w:t>
            </w:r>
            <w:r w:rsidRPr="00076FD9">
              <w:rPr>
                <w:rFonts w:cs="Arial"/>
                <w:sz w:val="20"/>
              </w:rPr>
              <w:tab/>
              <w:t>Bezüglich der Ersatzteilversorgung legen Lieferant und Kärcher in Abstimmung fest,</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wer welche Ersatzteile in welcher Menge bevorraten muss,</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für welche Frist mindestens die Ersatztei</w:t>
            </w:r>
            <w:r w:rsidRPr="00076FD9">
              <w:rPr>
                <w:rFonts w:cs="Arial"/>
                <w:sz w:val="20"/>
              </w:rPr>
              <w:t>l</w:t>
            </w:r>
            <w:r w:rsidRPr="00076FD9">
              <w:rPr>
                <w:rFonts w:cs="Arial"/>
                <w:sz w:val="20"/>
              </w:rPr>
              <w:t>versorgung gewährleistet sein muss,</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wann jeweils diese Frist beginnt (Auslief</w:t>
            </w:r>
            <w:r w:rsidRPr="00076FD9">
              <w:rPr>
                <w:rFonts w:cs="Arial"/>
                <w:sz w:val="20"/>
              </w:rPr>
              <w:t>e</w:t>
            </w:r>
            <w:r w:rsidRPr="00076FD9">
              <w:rPr>
                <w:rFonts w:cs="Arial"/>
                <w:sz w:val="20"/>
              </w:rPr>
              <w:t>rung eines Teils, Produktionsbeginn, Ende der Serien-fertigung, Versionswechsel, Vertragsschluss o.ä.).</w:t>
            </w:r>
          </w:p>
          <w:p w:rsidR="00076FD9" w:rsidRPr="00076FD9" w:rsidRDefault="00076FD9" w:rsidP="00076FD9">
            <w:pPr>
              <w:jc w:val="both"/>
              <w:rPr>
                <w:rFonts w:cs="Arial"/>
                <w:sz w:val="20"/>
              </w:rPr>
            </w:pPr>
          </w:p>
          <w:p w:rsidR="00076FD9" w:rsidRPr="00076FD9" w:rsidRDefault="00076FD9" w:rsidP="00076FD9">
            <w:pPr>
              <w:jc w:val="both"/>
              <w:rPr>
                <w:rFonts w:cs="Arial"/>
                <w:sz w:val="20"/>
              </w:rPr>
            </w:pPr>
          </w:p>
          <w:p w:rsidR="00076FD9" w:rsidRPr="00076FD9" w:rsidRDefault="00076FD9" w:rsidP="00076FD9">
            <w:pPr>
              <w:ind w:left="567" w:hanging="567"/>
              <w:jc w:val="both"/>
              <w:rPr>
                <w:rFonts w:cs="Arial"/>
                <w:b/>
                <w:sz w:val="20"/>
              </w:rPr>
            </w:pPr>
            <w:r w:rsidRPr="00076FD9">
              <w:rPr>
                <w:rFonts w:cs="Arial"/>
                <w:b/>
                <w:sz w:val="20"/>
              </w:rPr>
              <w:t>4.</w:t>
            </w:r>
            <w:r w:rsidRPr="00076FD9">
              <w:rPr>
                <w:rFonts w:cs="Arial"/>
                <w:b/>
                <w:sz w:val="20"/>
              </w:rPr>
              <w:tab/>
            </w:r>
            <w:r w:rsidR="005865DD">
              <w:rPr>
                <w:rFonts w:cs="Arial"/>
                <w:b/>
                <w:sz w:val="20"/>
              </w:rPr>
              <w:t xml:space="preserve">Änderungen der </w:t>
            </w:r>
            <w:r w:rsidR="007C4A0E">
              <w:rPr>
                <w:rFonts w:cs="Arial"/>
                <w:b/>
                <w:sz w:val="20"/>
              </w:rPr>
              <w:t>Vertragswar</w:t>
            </w:r>
            <w:r w:rsidR="005865DD">
              <w:rPr>
                <w:rFonts w:cs="Arial"/>
                <w:b/>
                <w:sz w:val="20"/>
              </w:rPr>
              <w:t>e</w:t>
            </w:r>
          </w:p>
          <w:p w:rsidR="00076FD9" w:rsidRPr="00076FD9" w:rsidRDefault="00076FD9" w:rsidP="00076FD9">
            <w:pPr>
              <w:jc w:val="both"/>
              <w:rPr>
                <w:rFonts w:cs="Arial"/>
                <w:sz w:val="20"/>
              </w:rPr>
            </w:pPr>
          </w:p>
          <w:p w:rsidR="00076FD9" w:rsidRPr="00076FD9" w:rsidRDefault="00076FD9" w:rsidP="00076FD9">
            <w:pPr>
              <w:ind w:left="567" w:hanging="567"/>
              <w:jc w:val="both"/>
              <w:rPr>
                <w:rFonts w:cs="Arial"/>
                <w:sz w:val="20"/>
              </w:rPr>
            </w:pPr>
            <w:r w:rsidRPr="00076FD9">
              <w:rPr>
                <w:rFonts w:cs="Arial"/>
                <w:sz w:val="20"/>
              </w:rPr>
              <w:t>4.1</w:t>
            </w:r>
            <w:r w:rsidRPr="00076FD9">
              <w:rPr>
                <w:rFonts w:cs="Arial"/>
                <w:sz w:val="20"/>
              </w:rPr>
              <w:tab/>
              <w:t>Wenn der Lieferant Änderungen an Teilen de</w:t>
            </w:r>
            <w:r w:rsidR="002A0653">
              <w:rPr>
                <w:rFonts w:cs="Arial"/>
                <w:sz w:val="20"/>
              </w:rPr>
              <w:t>r</w:t>
            </w:r>
            <w:r w:rsidRPr="00076FD9">
              <w:rPr>
                <w:rFonts w:cs="Arial"/>
                <w:sz w:val="20"/>
              </w:rPr>
              <w:t xml:space="preserve"> </w:t>
            </w:r>
            <w:r w:rsidR="002A0653">
              <w:rPr>
                <w:rFonts w:cs="Arial"/>
                <w:sz w:val="20"/>
              </w:rPr>
              <w:t xml:space="preserve">Vertragsware </w:t>
            </w:r>
            <w:r w:rsidRPr="00076FD9">
              <w:rPr>
                <w:rFonts w:cs="Arial"/>
                <w:sz w:val="20"/>
              </w:rPr>
              <w:t xml:space="preserve">oder </w:t>
            </w:r>
            <w:r w:rsidR="002A0653">
              <w:rPr>
                <w:rFonts w:cs="Arial"/>
                <w:sz w:val="20"/>
              </w:rPr>
              <w:t>an der</w:t>
            </w:r>
            <w:r w:rsidR="002A0653" w:rsidRPr="00076FD9">
              <w:rPr>
                <w:rFonts w:cs="Arial"/>
                <w:sz w:val="20"/>
              </w:rPr>
              <w:t xml:space="preserve"> </w:t>
            </w:r>
            <w:r w:rsidR="002A0653">
              <w:rPr>
                <w:rFonts w:cs="Arial"/>
                <w:sz w:val="20"/>
              </w:rPr>
              <w:t xml:space="preserve">gesamten Vertragsware </w:t>
            </w:r>
            <w:r w:rsidRPr="00076FD9">
              <w:rPr>
                <w:rFonts w:cs="Arial"/>
                <w:sz w:val="20"/>
              </w:rPr>
              <w:t>vornehmen will oder muss, ist er verpflichtet, vor der Änderung das zentr</w:t>
            </w:r>
            <w:r w:rsidRPr="00076FD9">
              <w:rPr>
                <w:rFonts w:cs="Arial"/>
                <w:sz w:val="20"/>
              </w:rPr>
              <w:t>a</w:t>
            </w:r>
            <w:r w:rsidRPr="00076FD9">
              <w:rPr>
                <w:rFonts w:cs="Arial"/>
                <w:sz w:val="20"/>
              </w:rPr>
              <w:t>le Qualitätsmanagement von Kärcher hie</w:t>
            </w:r>
            <w:r w:rsidRPr="00076FD9">
              <w:rPr>
                <w:rFonts w:cs="Arial"/>
                <w:sz w:val="20"/>
              </w:rPr>
              <w:t>r</w:t>
            </w:r>
            <w:r w:rsidRPr="00076FD9">
              <w:rPr>
                <w:rFonts w:cs="Arial"/>
                <w:sz w:val="20"/>
              </w:rPr>
              <w:t>über zum frühest möglichen Zeitpunkt zu i</w:t>
            </w:r>
            <w:r w:rsidRPr="00076FD9">
              <w:rPr>
                <w:rFonts w:cs="Arial"/>
                <w:sz w:val="20"/>
              </w:rPr>
              <w:t>n</w:t>
            </w:r>
            <w:r w:rsidRPr="00076FD9">
              <w:rPr>
                <w:rFonts w:cs="Arial"/>
                <w:sz w:val="20"/>
              </w:rPr>
              <w:t>formieren. Lieferant und Kärcher legen in Abstimmung fest, in welchen Fällen von Ä</w:t>
            </w:r>
            <w:r w:rsidRPr="00076FD9">
              <w:rPr>
                <w:rFonts w:cs="Arial"/>
                <w:sz w:val="20"/>
              </w:rPr>
              <w:t>n</w:t>
            </w:r>
            <w:r w:rsidRPr="00076FD9">
              <w:rPr>
                <w:rFonts w:cs="Arial"/>
                <w:sz w:val="20"/>
              </w:rPr>
              <w:t>derungen (Art der Änderung, betroffene Te</w:t>
            </w:r>
            <w:r w:rsidRPr="00076FD9">
              <w:rPr>
                <w:rFonts w:cs="Arial"/>
                <w:sz w:val="20"/>
              </w:rPr>
              <w:t>i</w:t>
            </w:r>
            <w:r w:rsidRPr="00076FD9">
              <w:rPr>
                <w:rFonts w:cs="Arial"/>
                <w:sz w:val="20"/>
              </w:rPr>
              <w:t>le) eine solche Inform</w:t>
            </w:r>
            <w:r w:rsidR="00AC773A">
              <w:rPr>
                <w:rFonts w:cs="Arial"/>
                <w:sz w:val="20"/>
              </w:rPr>
              <w:t>ation</w:t>
            </w:r>
            <w:r w:rsidRPr="00076FD9">
              <w:rPr>
                <w:rFonts w:cs="Arial"/>
                <w:sz w:val="20"/>
              </w:rPr>
              <w:t xml:space="preserve"> von Kärcher e</w:t>
            </w:r>
            <w:r w:rsidRPr="00076FD9">
              <w:rPr>
                <w:rFonts w:cs="Arial"/>
                <w:sz w:val="20"/>
              </w:rPr>
              <w:t>r</w:t>
            </w:r>
            <w:r w:rsidRPr="00076FD9">
              <w:rPr>
                <w:rFonts w:cs="Arial"/>
                <w:sz w:val="20"/>
              </w:rPr>
              <w:t>forderlich ist.</w:t>
            </w:r>
          </w:p>
          <w:p w:rsidR="00076FD9" w:rsidRPr="00076FD9" w:rsidRDefault="00076FD9" w:rsidP="00076FD9">
            <w:pPr>
              <w:ind w:left="567" w:hanging="567"/>
              <w:jc w:val="both"/>
              <w:rPr>
                <w:rFonts w:cs="Arial"/>
                <w:sz w:val="20"/>
              </w:rPr>
            </w:pPr>
          </w:p>
          <w:p w:rsidR="00076FD9" w:rsidRPr="00076FD9" w:rsidRDefault="00076FD9" w:rsidP="00076FD9">
            <w:pPr>
              <w:ind w:left="567" w:hanging="567"/>
              <w:jc w:val="both"/>
              <w:rPr>
                <w:rFonts w:cs="Arial"/>
                <w:sz w:val="20"/>
              </w:rPr>
            </w:pPr>
            <w:r w:rsidRPr="00076FD9">
              <w:rPr>
                <w:rFonts w:cs="Arial"/>
                <w:sz w:val="20"/>
              </w:rPr>
              <w:t>4.2</w:t>
            </w:r>
            <w:r w:rsidRPr="00076FD9">
              <w:rPr>
                <w:rFonts w:cs="Arial"/>
                <w:sz w:val="20"/>
              </w:rPr>
              <w:tab/>
              <w:t xml:space="preserve">Lieferant und Kärcher legen in Abstimmung fest, </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 xml:space="preserve">wie unterschiedliche Änderungsstände von Teilen an den Teilen selbst und anhand der zugehörige Unterlagen identifizierbar und unterscheidbar sind, </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wie die gegenseitige Abstimmung und I</w:t>
            </w:r>
            <w:r w:rsidRPr="00076FD9">
              <w:rPr>
                <w:rFonts w:cs="Arial"/>
                <w:sz w:val="20"/>
              </w:rPr>
              <w:t>n</w:t>
            </w:r>
            <w:r w:rsidRPr="00076FD9">
              <w:rPr>
                <w:rFonts w:cs="Arial"/>
                <w:sz w:val="20"/>
              </w:rPr>
              <w:t>formierung bei Änderungen an Teilen e</w:t>
            </w:r>
            <w:r w:rsidRPr="00076FD9">
              <w:rPr>
                <w:rFonts w:cs="Arial"/>
                <w:sz w:val="20"/>
              </w:rPr>
              <w:t>r</w:t>
            </w:r>
            <w:r w:rsidRPr="00076FD9">
              <w:rPr>
                <w:rFonts w:cs="Arial"/>
                <w:sz w:val="20"/>
              </w:rPr>
              <w:t>folgt (z.B. hin-sichtlich Kennzeichnung von betroffenen Teilen oder Lieferungen, Au</w:t>
            </w:r>
            <w:r w:rsidRPr="00076FD9">
              <w:rPr>
                <w:rFonts w:cs="Arial"/>
                <w:sz w:val="20"/>
              </w:rPr>
              <w:t>s</w:t>
            </w:r>
            <w:r w:rsidRPr="00076FD9">
              <w:rPr>
                <w:rFonts w:cs="Arial"/>
                <w:sz w:val="20"/>
              </w:rPr>
              <w:t>wirkungen der Änderungen auf Kompatib</w:t>
            </w:r>
            <w:r w:rsidRPr="00076FD9">
              <w:rPr>
                <w:rFonts w:cs="Arial"/>
                <w:sz w:val="20"/>
              </w:rPr>
              <w:t>i</w:t>
            </w:r>
            <w:r w:rsidRPr="00076FD9">
              <w:rPr>
                <w:rFonts w:cs="Arial"/>
                <w:sz w:val="20"/>
              </w:rPr>
              <w:t>lität und Funktion, Verwendung noch vo</w:t>
            </w:r>
            <w:r w:rsidRPr="00076FD9">
              <w:rPr>
                <w:rFonts w:cs="Arial"/>
                <w:sz w:val="20"/>
              </w:rPr>
              <w:t>r</w:t>
            </w:r>
            <w:r w:rsidRPr="00076FD9">
              <w:rPr>
                <w:rFonts w:cs="Arial"/>
                <w:sz w:val="20"/>
              </w:rPr>
              <w:t>handener Teile mit altem Stand</w:t>
            </w:r>
            <w:r w:rsidR="006F1A89">
              <w:rPr>
                <w:rFonts w:cs="Arial"/>
                <w:sz w:val="20"/>
              </w:rPr>
              <w:t>,</w:t>
            </w:r>
            <w:r w:rsidRPr="00076FD9">
              <w:rPr>
                <w:rFonts w:cs="Arial"/>
                <w:sz w:val="20"/>
              </w:rPr>
              <w:t xml:space="preserve"> etc.).</w:t>
            </w:r>
          </w:p>
          <w:p w:rsidR="00076FD9" w:rsidRPr="00076FD9" w:rsidRDefault="00076FD9" w:rsidP="00076FD9">
            <w:pPr>
              <w:ind w:left="567" w:hanging="567"/>
              <w:jc w:val="both"/>
              <w:rPr>
                <w:rFonts w:cs="Arial"/>
                <w:sz w:val="20"/>
              </w:rPr>
            </w:pPr>
          </w:p>
          <w:p w:rsidR="00076FD9" w:rsidRPr="00076FD9" w:rsidRDefault="00076FD9" w:rsidP="00076FD9">
            <w:pPr>
              <w:ind w:left="567" w:hanging="567"/>
              <w:jc w:val="both"/>
              <w:rPr>
                <w:rFonts w:cs="Arial"/>
                <w:sz w:val="20"/>
              </w:rPr>
            </w:pPr>
            <w:r w:rsidRPr="00076FD9">
              <w:rPr>
                <w:rFonts w:cs="Arial"/>
                <w:sz w:val="20"/>
              </w:rPr>
              <w:lastRenderedPageBreak/>
              <w:t>4.3</w:t>
            </w:r>
            <w:r w:rsidRPr="00076FD9">
              <w:rPr>
                <w:rFonts w:cs="Arial"/>
                <w:sz w:val="20"/>
              </w:rPr>
              <w:tab/>
              <w:t>Eine Herstellung und Lieferung von geä</w:t>
            </w:r>
            <w:r w:rsidRPr="00076FD9">
              <w:rPr>
                <w:rFonts w:cs="Arial"/>
                <w:sz w:val="20"/>
              </w:rPr>
              <w:t>n</w:t>
            </w:r>
            <w:r w:rsidRPr="00076FD9">
              <w:rPr>
                <w:rFonts w:cs="Arial"/>
                <w:sz w:val="20"/>
              </w:rPr>
              <w:t xml:space="preserve">derten Teilen gemäß Punkt 4.1 oder eine Verbauung solcher Teile in den </w:t>
            </w:r>
            <w:r w:rsidR="002A0653">
              <w:rPr>
                <w:rFonts w:cs="Arial"/>
                <w:sz w:val="20"/>
              </w:rPr>
              <w:t>Vertragsw</w:t>
            </w:r>
            <w:r w:rsidR="002A0653">
              <w:rPr>
                <w:rFonts w:cs="Arial"/>
                <w:sz w:val="20"/>
              </w:rPr>
              <w:t>a</w:t>
            </w:r>
            <w:r w:rsidR="002A0653">
              <w:rPr>
                <w:rFonts w:cs="Arial"/>
                <w:sz w:val="20"/>
              </w:rPr>
              <w:t>re</w:t>
            </w:r>
            <w:r w:rsidRPr="00076FD9">
              <w:rPr>
                <w:rFonts w:cs="Arial"/>
                <w:sz w:val="20"/>
              </w:rPr>
              <w:t xml:space="preserve">n darf erst nach </w:t>
            </w:r>
            <w:r w:rsidR="006F1A89">
              <w:rPr>
                <w:rFonts w:cs="Arial"/>
                <w:sz w:val="20"/>
              </w:rPr>
              <w:t xml:space="preserve">vorheriger </w:t>
            </w:r>
            <w:r w:rsidRPr="00076FD9">
              <w:rPr>
                <w:rFonts w:cs="Arial"/>
                <w:sz w:val="20"/>
              </w:rPr>
              <w:t>schriftlicher Freigabe durch Kärcher erfolgen (siehe auch Punkt 2.2).</w:t>
            </w:r>
          </w:p>
          <w:p w:rsidR="00076FD9" w:rsidRPr="00076FD9" w:rsidRDefault="00076FD9" w:rsidP="00076FD9">
            <w:pPr>
              <w:jc w:val="both"/>
              <w:rPr>
                <w:rFonts w:cs="Arial"/>
                <w:sz w:val="20"/>
              </w:rPr>
            </w:pPr>
          </w:p>
          <w:p w:rsidR="00076FD9" w:rsidRPr="00076FD9" w:rsidRDefault="00076FD9" w:rsidP="00076FD9">
            <w:pPr>
              <w:jc w:val="both"/>
              <w:rPr>
                <w:rFonts w:cs="Arial"/>
                <w:sz w:val="20"/>
              </w:rPr>
            </w:pPr>
          </w:p>
          <w:p w:rsidR="00076FD9" w:rsidRPr="00076FD9" w:rsidRDefault="00076FD9" w:rsidP="00076FD9">
            <w:pPr>
              <w:ind w:left="567" w:hanging="567"/>
              <w:jc w:val="both"/>
              <w:rPr>
                <w:rFonts w:cs="Arial"/>
                <w:b/>
                <w:sz w:val="20"/>
              </w:rPr>
            </w:pPr>
            <w:r w:rsidRPr="00076FD9">
              <w:rPr>
                <w:rFonts w:cs="Arial"/>
                <w:b/>
                <w:sz w:val="20"/>
              </w:rPr>
              <w:t xml:space="preserve">5. </w:t>
            </w:r>
            <w:r w:rsidRPr="00076FD9">
              <w:rPr>
                <w:rFonts w:cs="Arial"/>
                <w:b/>
                <w:sz w:val="20"/>
              </w:rPr>
              <w:tab/>
              <w:t>Planung und Dokumentation der Prü</w:t>
            </w:r>
            <w:r w:rsidRPr="00076FD9">
              <w:rPr>
                <w:rFonts w:cs="Arial"/>
                <w:b/>
                <w:sz w:val="20"/>
              </w:rPr>
              <w:t>f</w:t>
            </w:r>
            <w:r w:rsidRPr="00076FD9">
              <w:rPr>
                <w:rFonts w:cs="Arial"/>
                <w:b/>
                <w:sz w:val="20"/>
              </w:rPr>
              <w:t>maßnahmen</w:t>
            </w:r>
          </w:p>
          <w:p w:rsidR="00076FD9" w:rsidRPr="00076FD9" w:rsidRDefault="00076FD9" w:rsidP="00076FD9">
            <w:pPr>
              <w:jc w:val="both"/>
              <w:rPr>
                <w:rFonts w:cs="Arial"/>
                <w:sz w:val="20"/>
              </w:rPr>
            </w:pPr>
          </w:p>
          <w:p w:rsidR="00076FD9" w:rsidRPr="00076FD9" w:rsidRDefault="00076FD9" w:rsidP="00076FD9">
            <w:pPr>
              <w:ind w:left="567" w:hanging="567"/>
              <w:jc w:val="both"/>
              <w:rPr>
                <w:rFonts w:cs="Arial"/>
                <w:sz w:val="20"/>
              </w:rPr>
            </w:pPr>
            <w:r w:rsidRPr="00076FD9">
              <w:rPr>
                <w:rFonts w:cs="Arial"/>
                <w:sz w:val="20"/>
              </w:rPr>
              <w:t>5.1</w:t>
            </w:r>
            <w:r w:rsidRPr="00076FD9">
              <w:rPr>
                <w:rFonts w:cs="Arial"/>
                <w:sz w:val="20"/>
              </w:rPr>
              <w:tab/>
              <w:t>In Abstimmung zwischen Lieferant und Kä</w:t>
            </w:r>
            <w:r w:rsidRPr="00076FD9">
              <w:rPr>
                <w:rFonts w:cs="Arial"/>
                <w:sz w:val="20"/>
              </w:rPr>
              <w:t>r</w:t>
            </w:r>
            <w:r w:rsidRPr="00076FD9">
              <w:rPr>
                <w:rFonts w:cs="Arial"/>
                <w:sz w:val="20"/>
              </w:rPr>
              <w:t xml:space="preserve">cher werden für die </w:t>
            </w:r>
            <w:r w:rsidR="001A0357">
              <w:rPr>
                <w:rFonts w:cs="Arial"/>
                <w:sz w:val="20"/>
              </w:rPr>
              <w:t>vom</w:t>
            </w:r>
            <w:r w:rsidR="001A0357" w:rsidRPr="00076FD9">
              <w:rPr>
                <w:rFonts w:cs="Arial"/>
                <w:sz w:val="20"/>
              </w:rPr>
              <w:t xml:space="preserve"> </w:t>
            </w:r>
            <w:r w:rsidRPr="00076FD9">
              <w:rPr>
                <w:rFonts w:cs="Arial"/>
                <w:sz w:val="20"/>
              </w:rPr>
              <w:t>Lieferanten durc</w:t>
            </w:r>
            <w:r w:rsidRPr="00076FD9">
              <w:rPr>
                <w:rFonts w:cs="Arial"/>
                <w:sz w:val="20"/>
              </w:rPr>
              <w:t>h</w:t>
            </w:r>
            <w:r w:rsidRPr="00076FD9">
              <w:rPr>
                <w:rFonts w:cs="Arial"/>
                <w:sz w:val="20"/>
              </w:rPr>
              <w:t>zuführenden Qualitätsprüfungen (Warenei</w:t>
            </w:r>
            <w:r w:rsidRPr="00076FD9">
              <w:rPr>
                <w:rFonts w:cs="Arial"/>
                <w:sz w:val="20"/>
              </w:rPr>
              <w:t>n</w:t>
            </w:r>
            <w:r w:rsidRPr="00076FD9">
              <w:rPr>
                <w:rFonts w:cs="Arial"/>
                <w:sz w:val="20"/>
              </w:rPr>
              <w:t>gangsprüfungen von Zukaufteilen, Zukau</w:t>
            </w:r>
            <w:r w:rsidRPr="00076FD9">
              <w:rPr>
                <w:rFonts w:cs="Arial"/>
                <w:sz w:val="20"/>
              </w:rPr>
              <w:t>f</w:t>
            </w:r>
            <w:r w:rsidRPr="00076FD9">
              <w:rPr>
                <w:rFonts w:cs="Arial"/>
                <w:sz w:val="20"/>
              </w:rPr>
              <w:t xml:space="preserve">materialien und ggf. beigestellten </w:t>
            </w:r>
            <w:r w:rsidR="002A0653">
              <w:rPr>
                <w:rFonts w:cs="Arial"/>
                <w:sz w:val="20"/>
              </w:rPr>
              <w:t>Vertrag</w:t>
            </w:r>
            <w:r w:rsidR="002A0653">
              <w:rPr>
                <w:rFonts w:cs="Arial"/>
                <w:sz w:val="20"/>
              </w:rPr>
              <w:t>s</w:t>
            </w:r>
            <w:r w:rsidR="002A0653">
              <w:rPr>
                <w:rFonts w:cs="Arial"/>
                <w:sz w:val="20"/>
              </w:rPr>
              <w:t>waren</w:t>
            </w:r>
            <w:r w:rsidRPr="00076FD9">
              <w:rPr>
                <w:rFonts w:cs="Arial"/>
                <w:sz w:val="20"/>
              </w:rPr>
              <w:t>; Werkerselbstprüfungen in der Fert</w:t>
            </w:r>
            <w:r w:rsidRPr="00076FD9">
              <w:rPr>
                <w:rFonts w:cs="Arial"/>
                <w:sz w:val="20"/>
              </w:rPr>
              <w:t>i</w:t>
            </w:r>
            <w:r w:rsidRPr="00076FD9">
              <w:rPr>
                <w:rFonts w:cs="Arial"/>
                <w:sz w:val="20"/>
              </w:rPr>
              <w:t>gung; fertigungsbegleitende Prüfungen durch QM-Personal, Endprüfungen; Pr</w:t>
            </w:r>
            <w:r w:rsidRPr="00076FD9">
              <w:rPr>
                <w:rFonts w:cs="Arial"/>
                <w:sz w:val="20"/>
              </w:rPr>
              <w:t>o</w:t>
            </w:r>
            <w:r w:rsidRPr="00076FD9">
              <w:rPr>
                <w:rFonts w:cs="Arial"/>
                <w:sz w:val="20"/>
              </w:rPr>
              <w:t>duktaudits) festgelegt:</w:t>
            </w:r>
          </w:p>
          <w:p w:rsidR="00076FD9" w:rsidRPr="00076FD9" w:rsidRDefault="00076FD9" w:rsidP="00076FD9">
            <w:pPr>
              <w:ind w:left="567" w:hanging="567"/>
              <w:jc w:val="both"/>
              <w:rPr>
                <w:rFonts w:cs="Arial"/>
                <w:sz w:val="20"/>
              </w:rPr>
            </w:pP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betroffene Materialien, Teile oder Ba</w:t>
            </w:r>
            <w:r w:rsidRPr="00076FD9">
              <w:rPr>
                <w:rFonts w:cs="Arial"/>
                <w:sz w:val="20"/>
              </w:rPr>
              <w:t>u</w:t>
            </w:r>
            <w:r w:rsidRPr="00076FD9">
              <w:rPr>
                <w:rFonts w:cs="Arial"/>
                <w:sz w:val="20"/>
              </w:rPr>
              <w:t>gruppen,</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durchzuführende Prüfungen (Prüf-Merkmale, Toleranzbereiche, Prüfmeth</w:t>
            </w:r>
            <w:r w:rsidRPr="00076FD9">
              <w:rPr>
                <w:rFonts w:cs="Arial"/>
                <w:sz w:val="20"/>
              </w:rPr>
              <w:t>o</w:t>
            </w:r>
            <w:r w:rsidRPr="00076FD9">
              <w:rPr>
                <w:rFonts w:cs="Arial"/>
                <w:sz w:val="20"/>
              </w:rPr>
              <w:t>den, Prüfeinrichtungen, Prüfhäufigkeiten, Stichprobengrößen, Annahmekriterien),</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Art der Dokumentation beim Lieferanten,</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Rückverfolgbarkeit der Prüfergebnisse zu einzelnen Geräten oder Lieferungen (je nach Festlegung),</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Art der Dokumentation gegenüber Kärcher (z.B. Prüfzertifikate o.ä.),</w:t>
            </w:r>
          </w:p>
          <w:p w:rsidR="00076FD9" w:rsidRDefault="00076FD9" w:rsidP="00076FD9">
            <w:pPr>
              <w:ind w:left="709" w:hanging="142"/>
              <w:jc w:val="both"/>
              <w:rPr>
                <w:rFonts w:cs="Arial"/>
                <w:sz w:val="20"/>
              </w:rPr>
            </w:pPr>
            <w:r w:rsidRPr="00076FD9">
              <w:rPr>
                <w:rFonts w:cs="Arial"/>
                <w:sz w:val="20"/>
              </w:rPr>
              <w:t>-</w:t>
            </w:r>
            <w:r w:rsidRPr="00076FD9">
              <w:rPr>
                <w:rFonts w:cs="Arial"/>
                <w:sz w:val="20"/>
              </w:rPr>
              <w:tab/>
              <w:t>Art und Dauer der Archivierung der Prüfe</w:t>
            </w:r>
            <w:r w:rsidRPr="00076FD9">
              <w:rPr>
                <w:rFonts w:cs="Arial"/>
                <w:sz w:val="20"/>
              </w:rPr>
              <w:t>r</w:t>
            </w:r>
            <w:r w:rsidRPr="00076FD9">
              <w:rPr>
                <w:rFonts w:cs="Arial"/>
                <w:sz w:val="20"/>
              </w:rPr>
              <w:t>gebnisse beim Lieferanten.</w:t>
            </w:r>
          </w:p>
          <w:p w:rsidR="007C4A0E" w:rsidRDefault="007C4A0E" w:rsidP="00076FD9">
            <w:pPr>
              <w:ind w:left="709" w:hanging="142"/>
              <w:jc w:val="both"/>
              <w:rPr>
                <w:rFonts w:cs="Arial"/>
                <w:sz w:val="20"/>
              </w:rPr>
            </w:pPr>
          </w:p>
          <w:p w:rsidR="00076FD9" w:rsidRPr="00076FD9" w:rsidRDefault="00076FD9" w:rsidP="00076FD9">
            <w:pPr>
              <w:ind w:left="567" w:hanging="567"/>
              <w:jc w:val="both"/>
              <w:rPr>
                <w:rFonts w:cs="Arial"/>
                <w:sz w:val="20"/>
              </w:rPr>
            </w:pPr>
            <w:r w:rsidRPr="00076FD9">
              <w:rPr>
                <w:rFonts w:cs="Arial"/>
                <w:sz w:val="20"/>
              </w:rPr>
              <w:t>5.2</w:t>
            </w:r>
            <w:r w:rsidRPr="00076FD9">
              <w:rPr>
                <w:rFonts w:cs="Arial"/>
                <w:sz w:val="20"/>
              </w:rPr>
              <w:tab/>
              <w:t>Soweit die abgestimmten Prüfungen gemäß Punkt 5.1 auch elektrische Sicherheitspr</w:t>
            </w:r>
            <w:r w:rsidRPr="00076FD9">
              <w:rPr>
                <w:rFonts w:cs="Arial"/>
                <w:sz w:val="20"/>
              </w:rPr>
              <w:t>ü</w:t>
            </w:r>
            <w:r w:rsidRPr="00076FD9">
              <w:rPr>
                <w:rFonts w:cs="Arial"/>
                <w:sz w:val="20"/>
              </w:rPr>
              <w:t>fungen umfassen, ist vom Lieferanten s</w:t>
            </w:r>
            <w:r w:rsidRPr="00076FD9">
              <w:rPr>
                <w:rFonts w:cs="Arial"/>
                <w:sz w:val="20"/>
              </w:rPr>
              <w:t>i</w:t>
            </w:r>
            <w:r w:rsidRPr="00076FD9">
              <w:rPr>
                <w:rFonts w:cs="Arial"/>
                <w:sz w:val="20"/>
              </w:rPr>
              <w:t>cherzustellen und gegenüber Kärcher nac</w:t>
            </w:r>
            <w:r w:rsidRPr="00076FD9">
              <w:rPr>
                <w:rFonts w:cs="Arial"/>
                <w:sz w:val="20"/>
              </w:rPr>
              <w:t>h</w:t>
            </w:r>
            <w:r w:rsidRPr="00076FD9">
              <w:rPr>
                <w:rFonts w:cs="Arial"/>
                <w:sz w:val="20"/>
              </w:rPr>
              <w:t>zuweisen, dass beim Lieferanten</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die notwendigen Kenntnisse über die z</w:t>
            </w:r>
            <w:r w:rsidRPr="00076FD9">
              <w:rPr>
                <w:rFonts w:cs="Arial"/>
                <w:sz w:val="20"/>
              </w:rPr>
              <w:t>u</w:t>
            </w:r>
            <w:r w:rsidRPr="00076FD9">
              <w:rPr>
                <w:rFonts w:cs="Arial"/>
                <w:sz w:val="20"/>
              </w:rPr>
              <w:t>grunde liegenden Normen und Prüfmeth</w:t>
            </w:r>
            <w:r w:rsidRPr="00076FD9">
              <w:rPr>
                <w:rFonts w:cs="Arial"/>
                <w:sz w:val="20"/>
              </w:rPr>
              <w:t>o</w:t>
            </w:r>
            <w:r w:rsidRPr="00076FD9">
              <w:rPr>
                <w:rFonts w:cs="Arial"/>
                <w:sz w:val="20"/>
              </w:rPr>
              <w:t>den vorhanden sind,</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das Prüfpersonal in der Durchführung der Prüfungen und der Dokumentation ihrer Ergebnisse regelmäßig unterwiesen wird,</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nur solches regelmäßig unterwiesenes Personal die elektrischen Sicherheitspr</w:t>
            </w:r>
            <w:r w:rsidRPr="00076FD9">
              <w:rPr>
                <w:rFonts w:cs="Arial"/>
                <w:sz w:val="20"/>
              </w:rPr>
              <w:t>ü</w:t>
            </w:r>
            <w:r w:rsidRPr="00076FD9">
              <w:rPr>
                <w:rFonts w:cs="Arial"/>
                <w:sz w:val="20"/>
              </w:rPr>
              <w:t>fungen durch-führt,</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die zur Durchführung der Prüfungen g</w:t>
            </w:r>
            <w:r w:rsidRPr="00076FD9">
              <w:rPr>
                <w:rFonts w:cs="Arial"/>
                <w:sz w:val="20"/>
              </w:rPr>
              <w:t>e</w:t>
            </w:r>
            <w:r w:rsidRPr="00076FD9">
              <w:rPr>
                <w:rFonts w:cs="Arial"/>
                <w:sz w:val="20"/>
              </w:rPr>
              <w:t>nutzten Prüfeinrichtungen regelmäßig (in der Regel täglich) auf Funktionsfähigkeit und ordnungsgemäße Arbeitsweise g</w:t>
            </w:r>
            <w:r w:rsidRPr="00076FD9">
              <w:rPr>
                <w:rFonts w:cs="Arial"/>
                <w:sz w:val="20"/>
              </w:rPr>
              <w:t>e</w:t>
            </w:r>
            <w:r w:rsidRPr="00076FD9">
              <w:rPr>
                <w:rFonts w:cs="Arial"/>
                <w:sz w:val="20"/>
              </w:rPr>
              <w:lastRenderedPageBreak/>
              <w:t xml:space="preserve">prüft werden und die Durchführung dieser Überprüfungen dokumentiert wird. </w:t>
            </w:r>
          </w:p>
          <w:p w:rsidR="007C4A0E" w:rsidRDefault="007C4A0E" w:rsidP="00076FD9">
            <w:pPr>
              <w:jc w:val="both"/>
              <w:rPr>
                <w:rFonts w:cs="Arial"/>
                <w:sz w:val="20"/>
              </w:rPr>
            </w:pPr>
          </w:p>
          <w:p w:rsidR="007C4A0E" w:rsidRPr="00076FD9" w:rsidRDefault="007C4A0E" w:rsidP="00076FD9">
            <w:pPr>
              <w:jc w:val="both"/>
              <w:rPr>
                <w:rFonts w:cs="Arial"/>
                <w:sz w:val="20"/>
              </w:rPr>
            </w:pPr>
          </w:p>
          <w:p w:rsidR="00076FD9" w:rsidRPr="00076FD9" w:rsidRDefault="00076FD9" w:rsidP="00076FD9">
            <w:pPr>
              <w:ind w:left="567" w:hanging="567"/>
              <w:rPr>
                <w:rFonts w:cs="Arial"/>
                <w:b/>
                <w:sz w:val="20"/>
              </w:rPr>
            </w:pPr>
            <w:r w:rsidRPr="00076FD9">
              <w:rPr>
                <w:rFonts w:cs="Arial"/>
                <w:b/>
                <w:sz w:val="20"/>
              </w:rPr>
              <w:t>6.</w:t>
            </w:r>
            <w:r w:rsidRPr="00076FD9">
              <w:rPr>
                <w:rFonts w:cs="Arial"/>
                <w:b/>
                <w:sz w:val="20"/>
              </w:rPr>
              <w:tab/>
              <w:t xml:space="preserve">Genehmigungsverfahren, </w:t>
            </w:r>
            <w:r>
              <w:rPr>
                <w:rFonts w:cs="Arial"/>
                <w:b/>
                <w:sz w:val="20"/>
              </w:rPr>
              <w:br/>
            </w:r>
            <w:r w:rsidRPr="00076FD9">
              <w:rPr>
                <w:rFonts w:cs="Arial"/>
                <w:b/>
                <w:sz w:val="20"/>
              </w:rPr>
              <w:t>CE-Kennzeichnung</w:t>
            </w:r>
          </w:p>
          <w:p w:rsidR="00076FD9" w:rsidRPr="00076FD9" w:rsidRDefault="00076FD9" w:rsidP="00076FD9">
            <w:pPr>
              <w:ind w:left="567" w:hanging="567"/>
              <w:jc w:val="both"/>
              <w:rPr>
                <w:rFonts w:cs="Arial"/>
                <w:sz w:val="20"/>
              </w:rPr>
            </w:pPr>
            <w:r w:rsidRPr="00076FD9">
              <w:rPr>
                <w:rFonts w:cs="Arial"/>
                <w:sz w:val="20"/>
              </w:rPr>
              <w:t>6.1</w:t>
            </w:r>
            <w:r w:rsidRPr="00076FD9">
              <w:rPr>
                <w:rFonts w:cs="Arial"/>
                <w:sz w:val="20"/>
              </w:rPr>
              <w:tab/>
              <w:t xml:space="preserve">Wenn der Lieferant für </w:t>
            </w:r>
            <w:r w:rsidR="002A0653">
              <w:rPr>
                <w:rFonts w:cs="Arial"/>
                <w:sz w:val="20"/>
              </w:rPr>
              <w:t>die Vertragsware</w:t>
            </w:r>
            <w:r w:rsidRPr="00076FD9">
              <w:rPr>
                <w:rFonts w:cs="Arial"/>
                <w:sz w:val="20"/>
              </w:rPr>
              <w:t xml:space="preserve"> bereits Genehmigungsverfahren eingeleitet hat bzw. solche Genehmigungsverfahren bereits abgeschlossen sind, so informiert der Lieferant Kärcher über</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r>
            <w:r w:rsidR="00CD3C99">
              <w:rPr>
                <w:rFonts w:cs="Arial"/>
                <w:sz w:val="20"/>
              </w:rPr>
              <w:t xml:space="preserve">die </w:t>
            </w:r>
            <w:r w:rsidRPr="00076FD9">
              <w:rPr>
                <w:rFonts w:cs="Arial"/>
                <w:sz w:val="20"/>
              </w:rPr>
              <w:t>Art der betroffenen Verfahren,</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r>
            <w:r w:rsidR="00CD3C99">
              <w:rPr>
                <w:rFonts w:cs="Arial"/>
                <w:sz w:val="20"/>
              </w:rPr>
              <w:t xml:space="preserve">die </w:t>
            </w:r>
            <w:r w:rsidRPr="00076FD9">
              <w:rPr>
                <w:rFonts w:cs="Arial"/>
                <w:sz w:val="20"/>
              </w:rPr>
              <w:t>zuständige Institution / Organisation,</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r>
            <w:r w:rsidR="00CD3C99">
              <w:rPr>
                <w:rFonts w:cs="Arial"/>
                <w:sz w:val="20"/>
              </w:rPr>
              <w:t xml:space="preserve">die </w:t>
            </w:r>
            <w:r w:rsidRPr="00076FD9">
              <w:rPr>
                <w:rFonts w:cs="Arial"/>
                <w:sz w:val="20"/>
              </w:rPr>
              <w:t>zugrunde liegende Anforderungen (EU-Richtlinien, Verbands-Richtlinien, nationale Gesetze o.ä.),</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r>
            <w:r w:rsidR="00CD3C99">
              <w:rPr>
                <w:rFonts w:cs="Arial"/>
                <w:sz w:val="20"/>
              </w:rPr>
              <w:t xml:space="preserve">den </w:t>
            </w:r>
            <w:r w:rsidRPr="00076FD9">
              <w:rPr>
                <w:rFonts w:cs="Arial"/>
                <w:sz w:val="20"/>
              </w:rPr>
              <w:t>Geltungsbereich der vorliegenden Genehmigungen,</w:t>
            </w:r>
            <w:r w:rsidR="00CD3C99">
              <w:rPr>
                <w:rFonts w:cs="Arial"/>
                <w:sz w:val="20"/>
              </w:rPr>
              <w:t xml:space="preserve"> und</w:t>
            </w:r>
          </w:p>
          <w:p w:rsidR="00076FD9" w:rsidRDefault="00076FD9" w:rsidP="00076FD9">
            <w:pPr>
              <w:ind w:left="709" w:hanging="142"/>
              <w:jc w:val="both"/>
              <w:rPr>
                <w:rFonts w:cs="Arial"/>
                <w:sz w:val="20"/>
              </w:rPr>
            </w:pPr>
            <w:r w:rsidRPr="00076FD9">
              <w:rPr>
                <w:rFonts w:cs="Arial"/>
                <w:sz w:val="20"/>
              </w:rPr>
              <w:t>-</w:t>
            </w:r>
            <w:r w:rsidRPr="00076FD9">
              <w:rPr>
                <w:rFonts w:cs="Arial"/>
                <w:sz w:val="20"/>
              </w:rPr>
              <w:tab/>
            </w:r>
            <w:r w:rsidR="00CD3C99">
              <w:rPr>
                <w:rFonts w:cs="Arial"/>
                <w:sz w:val="20"/>
              </w:rPr>
              <w:t xml:space="preserve">die </w:t>
            </w:r>
            <w:r w:rsidRPr="00076FD9">
              <w:rPr>
                <w:rFonts w:cs="Arial"/>
                <w:sz w:val="20"/>
              </w:rPr>
              <w:t>Inhalte und Grundlagen von Konform</w:t>
            </w:r>
            <w:r w:rsidRPr="00076FD9">
              <w:rPr>
                <w:rFonts w:cs="Arial"/>
                <w:sz w:val="20"/>
              </w:rPr>
              <w:t>i</w:t>
            </w:r>
            <w:r w:rsidRPr="00076FD9">
              <w:rPr>
                <w:rFonts w:cs="Arial"/>
                <w:sz w:val="20"/>
              </w:rPr>
              <w:t>täts- oder Herstellererklärung und CE-Kennzeichnung etc.</w:t>
            </w:r>
          </w:p>
          <w:p w:rsidR="007C4A0E" w:rsidRDefault="007C4A0E" w:rsidP="00076FD9">
            <w:pPr>
              <w:ind w:left="709" w:hanging="142"/>
              <w:jc w:val="both"/>
              <w:rPr>
                <w:rFonts w:cs="Arial"/>
                <w:sz w:val="20"/>
              </w:rPr>
            </w:pPr>
          </w:p>
          <w:p w:rsidR="00076FD9" w:rsidRPr="00076FD9" w:rsidRDefault="00076FD9" w:rsidP="00076FD9">
            <w:pPr>
              <w:ind w:left="567" w:hanging="567"/>
              <w:jc w:val="both"/>
              <w:rPr>
                <w:rFonts w:cs="Arial"/>
                <w:sz w:val="20"/>
              </w:rPr>
            </w:pPr>
            <w:r w:rsidRPr="00076FD9">
              <w:rPr>
                <w:rFonts w:cs="Arial"/>
                <w:sz w:val="20"/>
              </w:rPr>
              <w:t>6.2</w:t>
            </w:r>
            <w:r w:rsidRPr="00076FD9">
              <w:rPr>
                <w:rFonts w:cs="Arial"/>
                <w:sz w:val="20"/>
              </w:rPr>
              <w:tab/>
              <w:t>Lieferant und Kärcher legen (soweit erfo</w:t>
            </w:r>
            <w:r w:rsidRPr="00076FD9">
              <w:rPr>
                <w:rFonts w:cs="Arial"/>
                <w:sz w:val="20"/>
              </w:rPr>
              <w:t>r</w:t>
            </w:r>
            <w:r w:rsidRPr="00076FD9">
              <w:rPr>
                <w:rFonts w:cs="Arial"/>
                <w:sz w:val="20"/>
              </w:rPr>
              <w:t>derlich) in Abstimmung fest,</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welche Genehmigungsverfahren aufgrund welcher Anforderungen für den durch Kä</w:t>
            </w:r>
            <w:r w:rsidRPr="00076FD9">
              <w:rPr>
                <w:rFonts w:cs="Arial"/>
                <w:sz w:val="20"/>
              </w:rPr>
              <w:t>r</w:t>
            </w:r>
            <w:r w:rsidRPr="00076FD9">
              <w:rPr>
                <w:rFonts w:cs="Arial"/>
                <w:sz w:val="20"/>
              </w:rPr>
              <w:t>cher vorgesehenen Vertrieb de</w:t>
            </w:r>
            <w:r w:rsidR="002A0653">
              <w:rPr>
                <w:rFonts w:cs="Arial"/>
                <w:sz w:val="20"/>
              </w:rPr>
              <w:t>r</w:t>
            </w:r>
            <w:r w:rsidRPr="00076FD9">
              <w:rPr>
                <w:rFonts w:cs="Arial"/>
                <w:sz w:val="20"/>
              </w:rPr>
              <w:t xml:space="preserve"> </w:t>
            </w:r>
            <w:r w:rsidR="002A0653">
              <w:rPr>
                <w:rFonts w:cs="Arial"/>
                <w:sz w:val="20"/>
              </w:rPr>
              <w:t>Vertrag</w:t>
            </w:r>
            <w:r w:rsidR="002A0653">
              <w:rPr>
                <w:rFonts w:cs="Arial"/>
                <w:sz w:val="20"/>
              </w:rPr>
              <w:t>s</w:t>
            </w:r>
            <w:r w:rsidR="002A0653">
              <w:rPr>
                <w:rFonts w:cs="Arial"/>
                <w:sz w:val="20"/>
              </w:rPr>
              <w:t xml:space="preserve">ware </w:t>
            </w:r>
            <w:r w:rsidRPr="00076FD9">
              <w:rPr>
                <w:rFonts w:cs="Arial"/>
                <w:sz w:val="20"/>
              </w:rPr>
              <w:t xml:space="preserve">für welche Teile, Baugruppen oder </w:t>
            </w:r>
            <w:r w:rsidR="002A0653">
              <w:rPr>
                <w:rFonts w:cs="Arial"/>
                <w:sz w:val="20"/>
              </w:rPr>
              <w:t>Vertragswaren</w:t>
            </w:r>
            <w:r w:rsidR="002A0653" w:rsidRPr="00076FD9">
              <w:rPr>
                <w:rFonts w:cs="Arial"/>
                <w:sz w:val="20"/>
              </w:rPr>
              <w:t xml:space="preserve"> </w:t>
            </w:r>
            <w:r w:rsidRPr="00076FD9">
              <w:rPr>
                <w:rFonts w:cs="Arial"/>
                <w:sz w:val="20"/>
              </w:rPr>
              <w:t>erforderlich sind,</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wer für ihre Einleitung und Durchführung verantwortlich ist,</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wer für die Bereitstellung der hierfür erfo</w:t>
            </w:r>
            <w:r w:rsidRPr="00076FD9">
              <w:rPr>
                <w:rFonts w:cs="Arial"/>
                <w:sz w:val="20"/>
              </w:rPr>
              <w:t>r</w:t>
            </w:r>
            <w:r w:rsidRPr="00076FD9">
              <w:rPr>
                <w:rFonts w:cs="Arial"/>
                <w:sz w:val="20"/>
              </w:rPr>
              <w:t>derlichen Unterlagen, Muster, Baugru</w:t>
            </w:r>
            <w:r w:rsidRPr="00076FD9">
              <w:rPr>
                <w:rFonts w:cs="Arial"/>
                <w:sz w:val="20"/>
              </w:rPr>
              <w:t>p</w:t>
            </w:r>
            <w:r w:rsidRPr="00076FD9">
              <w:rPr>
                <w:rFonts w:cs="Arial"/>
                <w:sz w:val="20"/>
              </w:rPr>
              <w:t>pen, Teile und Geräte in der jeweils erfo</w:t>
            </w:r>
            <w:r w:rsidRPr="00076FD9">
              <w:rPr>
                <w:rFonts w:cs="Arial"/>
                <w:sz w:val="20"/>
              </w:rPr>
              <w:t>r</w:t>
            </w:r>
            <w:r w:rsidRPr="00076FD9">
              <w:rPr>
                <w:rFonts w:cs="Arial"/>
                <w:sz w:val="20"/>
              </w:rPr>
              <w:t>derlichen Form und Qualität verantwortlich ist,</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wer für die Durchführung und Überw</w:t>
            </w:r>
            <w:r w:rsidRPr="00076FD9">
              <w:rPr>
                <w:rFonts w:cs="Arial"/>
                <w:sz w:val="20"/>
              </w:rPr>
              <w:t>a</w:t>
            </w:r>
            <w:r w:rsidRPr="00076FD9">
              <w:rPr>
                <w:rFonts w:cs="Arial"/>
                <w:sz w:val="20"/>
              </w:rPr>
              <w:t>chung von Maßnahmen verantwortlich ist, die für den erfolgreichen Abschluss eines Genehmigungsverfahrens erforderlich sind (inklusive der Dokumentation der betroff</w:t>
            </w:r>
            <w:r w:rsidRPr="00076FD9">
              <w:rPr>
                <w:rFonts w:cs="Arial"/>
                <w:sz w:val="20"/>
              </w:rPr>
              <w:t>e</w:t>
            </w:r>
            <w:r w:rsidRPr="00076FD9">
              <w:rPr>
                <w:rFonts w:cs="Arial"/>
                <w:sz w:val="20"/>
              </w:rPr>
              <w:t>nen Unterlagen, Dokumente, Vorgehen</w:t>
            </w:r>
            <w:r w:rsidRPr="00076FD9">
              <w:rPr>
                <w:rFonts w:cs="Arial"/>
                <w:sz w:val="20"/>
              </w:rPr>
              <w:t>s</w:t>
            </w:r>
            <w:r w:rsidRPr="00076FD9">
              <w:rPr>
                <w:rFonts w:cs="Arial"/>
                <w:sz w:val="20"/>
              </w:rPr>
              <w:t xml:space="preserve">weisen, Aufzeichnungen, Muster, Teilen und </w:t>
            </w:r>
            <w:r w:rsidR="002A0653">
              <w:rPr>
                <w:rFonts w:cs="Arial"/>
                <w:sz w:val="20"/>
              </w:rPr>
              <w:t>Vertragswaren</w:t>
            </w:r>
            <w:r w:rsidR="002A0653" w:rsidRPr="00076FD9">
              <w:rPr>
                <w:rFonts w:cs="Arial"/>
                <w:sz w:val="20"/>
              </w:rPr>
              <w:t xml:space="preserve"> </w:t>
            </w:r>
            <w:r w:rsidRPr="00076FD9">
              <w:rPr>
                <w:rFonts w:cs="Arial"/>
                <w:sz w:val="20"/>
              </w:rPr>
              <w:t>vor und während des Abschlusses des Genehmigungsverfa</w:t>
            </w:r>
            <w:r w:rsidRPr="00076FD9">
              <w:rPr>
                <w:rFonts w:cs="Arial"/>
                <w:sz w:val="20"/>
              </w:rPr>
              <w:t>h</w:t>
            </w:r>
            <w:r w:rsidRPr="00076FD9">
              <w:rPr>
                <w:rFonts w:cs="Arial"/>
                <w:sz w:val="20"/>
              </w:rPr>
              <w:t>rens),</w:t>
            </w:r>
          </w:p>
          <w:p w:rsidR="00076FD9" w:rsidRPr="00076FD9" w:rsidRDefault="00076FD9" w:rsidP="00076FD9">
            <w:pPr>
              <w:ind w:left="709" w:hanging="142"/>
              <w:jc w:val="both"/>
              <w:rPr>
                <w:rFonts w:cs="Arial"/>
                <w:sz w:val="20"/>
              </w:rPr>
            </w:pPr>
            <w:r w:rsidRPr="00076FD9">
              <w:rPr>
                <w:rFonts w:cs="Arial"/>
                <w:sz w:val="20"/>
              </w:rPr>
              <w:t>-</w:t>
            </w:r>
            <w:r w:rsidRPr="00076FD9">
              <w:rPr>
                <w:rFonts w:cs="Arial"/>
                <w:sz w:val="20"/>
              </w:rPr>
              <w:tab/>
              <w:t>wer für die Durchführung und Überw</w:t>
            </w:r>
            <w:r w:rsidRPr="00076FD9">
              <w:rPr>
                <w:rFonts w:cs="Arial"/>
                <w:sz w:val="20"/>
              </w:rPr>
              <w:t>a</w:t>
            </w:r>
            <w:r w:rsidRPr="00076FD9">
              <w:rPr>
                <w:rFonts w:cs="Arial"/>
                <w:sz w:val="20"/>
              </w:rPr>
              <w:t xml:space="preserve">chung von Maßnahmen verantwortlich ist, die zur Aufrechterhaltung der Gültigkeit von Genehmigungen, der Erlaubnis zur Ausstellung von Konformitätserklärungen und der CE-Kennzeichnung von </w:t>
            </w:r>
            <w:r w:rsidR="002A0653">
              <w:rPr>
                <w:rFonts w:cs="Arial"/>
                <w:sz w:val="20"/>
              </w:rPr>
              <w:t>Vertrag</w:t>
            </w:r>
            <w:r w:rsidR="002A0653">
              <w:rPr>
                <w:rFonts w:cs="Arial"/>
                <w:sz w:val="20"/>
              </w:rPr>
              <w:t>s</w:t>
            </w:r>
            <w:r w:rsidR="002A0653">
              <w:rPr>
                <w:rFonts w:cs="Arial"/>
                <w:sz w:val="20"/>
              </w:rPr>
              <w:t>waren</w:t>
            </w:r>
            <w:r w:rsidR="002A0653" w:rsidRPr="00076FD9">
              <w:rPr>
                <w:rFonts w:cs="Arial"/>
                <w:sz w:val="20"/>
              </w:rPr>
              <w:t xml:space="preserve"> </w:t>
            </w:r>
            <w:r w:rsidRPr="00076FD9">
              <w:rPr>
                <w:rFonts w:cs="Arial"/>
                <w:sz w:val="20"/>
              </w:rPr>
              <w:t>erforderlich sind (inklusive der D</w:t>
            </w:r>
            <w:r w:rsidRPr="00076FD9">
              <w:rPr>
                <w:rFonts w:cs="Arial"/>
                <w:sz w:val="20"/>
              </w:rPr>
              <w:t>o</w:t>
            </w:r>
            <w:r w:rsidRPr="00076FD9">
              <w:rPr>
                <w:rFonts w:cs="Arial"/>
                <w:sz w:val="20"/>
              </w:rPr>
              <w:t xml:space="preserve">kumentation der betroffenen Unterlagen, </w:t>
            </w:r>
            <w:r w:rsidRPr="00076FD9">
              <w:rPr>
                <w:rFonts w:cs="Arial"/>
                <w:sz w:val="20"/>
              </w:rPr>
              <w:lastRenderedPageBreak/>
              <w:t>Dokumente, Vorgehensweisen, Aufzeic</w:t>
            </w:r>
            <w:r w:rsidRPr="00076FD9">
              <w:rPr>
                <w:rFonts w:cs="Arial"/>
                <w:sz w:val="20"/>
              </w:rPr>
              <w:t>h</w:t>
            </w:r>
            <w:r w:rsidRPr="00076FD9">
              <w:rPr>
                <w:rFonts w:cs="Arial"/>
                <w:sz w:val="20"/>
              </w:rPr>
              <w:t xml:space="preserve">nungen, Muster, Teilen und </w:t>
            </w:r>
            <w:r w:rsidR="002A0653">
              <w:rPr>
                <w:rFonts w:cs="Arial"/>
                <w:sz w:val="20"/>
              </w:rPr>
              <w:t>Vertragswaren</w:t>
            </w:r>
            <w:r w:rsidR="002A0653" w:rsidRPr="00076FD9">
              <w:rPr>
                <w:rFonts w:cs="Arial"/>
                <w:sz w:val="20"/>
              </w:rPr>
              <w:t xml:space="preserve"> </w:t>
            </w:r>
            <w:r w:rsidRPr="00076FD9">
              <w:rPr>
                <w:rFonts w:cs="Arial"/>
                <w:sz w:val="20"/>
              </w:rPr>
              <w:t>nach Abschluss des Genehmigungsverfa</w:t>
            </w:r>
            <w:r w:rsidRPr="00076FD9">
              <w:rPr>
                <w:rFonts w:cs="Arial"/>
                <w:sz w:val="20"/>
              </w:rPr>
              <w:t>h</w:t>
            </w:r>
            <w:r w:rsidRPr="00076FD9">
              <w:rPr>
                <w:rFonts w:cs="Arial"/>
                <w:sz w:val="20"/>
              </w:rPr>
              <w:t>rens).</w:t>
            </w:r>
          </w:p>
          <w:p w:rsidR="00076FD9" w:rsidRPr="00076FD9" w:rsidRDefault="00076FD9" w:rsidP="00076FD9">
            <w:pPr>
              <w:ind w:left="567" w:hanging="567"/>
              <w:jc w:val="both"/>
              <w:rPr>
                <w:rFonts w:cs="Arial"/>
                <w:sz w:val="20"/>
              </w:rPr>
            </w:pPr>
          </w:p>
          <w:p w:rsidR="00076FD9" w:rsidRDefault="00076FD9" w:rsidP="00076FD9">
            <w:pPr>
              <w:ind w:left="567" w:hanging="567"/>
              <w:jc w:val="both"/>
              <w:rPr>
                <w:rFonts w:cs="Arial"/>
                <w:sz w:val="20"/>
              </w:rPr>
            </w:pPr>
            <w:r w:rsidRPr="00076FD9">
              <w:rPr>
                <w:rFonts w:cs="Arial"/>
                <w:sz w:val="20"/>
              </w:rPr>
              <w:t>6.3</w:t>
            </w:r>
            <w:r w:rsidRPr="00076FD9">
              <w:rPr>
                <w:rFonts w:cs="Arial"/>
                <w:sz w:val="20"/>
              </w:rPr>
              <w:tab/>
              <w:t>Die CE-Konformitätserklärung wird Kärcher als Hersteller abgeben. Wird Kärcher von staatlichen Stellen nach Europäischem oder nationalem Recht als Hersteller in Anspruch genommen, ist der Lieferant verpflichtet, eng mit Kärcher zusammen zu arbeiten und Kä</w:t>
            </w:r>
            <w:r w:rsidRPr="00076FD9">
              <w:rPr>
                <w:rFonts w:cs="Arial"/>
                <w:sz w:val="20"/>
              </w:rPr>
              <w:t>r</w:t>
            </w:r>
            <w:r w:rsidRPr="00076FD9">
              <w:rPr>
                <w:rFonts w:cs="Arial"/>
                <w:sz w:val="20"/>
              </w:rPr>
              <w:t>cher alle Informationen zur Verfügung zu stellen, die Kärcher wegen der Inanspruc</w:t>
            </w:r>
            <w:r w:rsidRPr="00076FD9">
              <w:rPr>
                <w:rFonts w:cs="Arial"/>
                <w:sz w:val="20"/>
              </w:rPr>
              <w:t>h</w:t>
            </w:r>
            <w:r w:rsidRPr="00076FD9">
              <w:rPr>
                <w:rFonts w:cs="Arial"/>
                <w:sz w:val="20"/>
              </w:rPr>
              <w:t>nahme durch die staatlichen Stellen ben</w:t>
            </w:r>
            <w:r w:rsidRPr="00076FD9">
              <w:rPr>
                <w:rFonts w:cs="Arial"/>
                <w:sz w:val="20"/>
              </w:rPr>
              <w:t>ö</w:t>
            </w:r>
            <w:r w:rsidRPr="00076FD9">
              <w:rPr>
                <w:rFonts w:cs="Arial"/>
                <w:sz w:val="20"/>
              </w:rPr>
              <w:t>tigt. Trifft eine staatliche Stelle eine Anor</w:t>
            </w:r>
            <w:r w:rsidRPr="00076FD9">
              <w:rPr>
                <w:rFonts w:cs="Arial"/>
                <w:sz w:val="20"/>
              </w:rPr>
              <w:t>d</w:t>
            </w:r>
            <w:r w:rsidRPr="00076FD9">
              <w:rPr>
                <w:rFonts w:cs="Arial"/>
                <w:sz w:val="20"/>
              </w:rPr>
              <w:t>nung, ist der Lieferant verpflichtet, in enger Abstimmung mit Kärcher alle Maßnahmen zu ergreifen, um der Anordnung gerecht zu werden. Wünscht Kärcher in diesem Z</w:t>
            </w:r>
            <w:r w:rsidRPr="00076FD9">
              <w:rPr>
                <w:rFonts w:cs="Arial"/>
                <w:sz w:val="20"/>
              </w:rPr>
              <w:t>u</w:t>
            </w:r>
            <w:r w:rsidRPr="00076FD9">
              <w:rPr>
                <w:rFonts w:cs="Arial"/>
                <w:sz w:val="20"/>
              </w:rPr>
              <w:t xml:space="preserve">sammenhang Änderungen </w:t>
            </w:r>
            <w:r w:rsidR="002A0653">
              <w:rPr>
                <w:rFonts w:cs="Arial"/>
                <w:sz w:val="20"/>
              </w:rPr>
              <w:t>an der Vertrag</w:t>
            </w:r>
            <w:r w:rsidR="002A0653">
              <w:rPr>
                <w:rFonts w:cs="Arial"/>
                <w:sz w:val="20"/>
              </w:rPr>
              <w:t>s</w:t>
            </w:r>
            <w:r w:rsidR="002A0653">
              <w:rPr>
                <w:rFonts w:cs="Arial"/>
                <w:sz w:val="20"/>
              </w:rPr>
              <w:t>ware</w:t>
            </w:r>
            <w:r w:rsidRPr="00076FD9">
              <w:rPr>
                <w:rFonts w:cs="Arial"/>
                <w:sz w:val="20"/>
              </w:rPr>
              <w:t>, sind diese gegen Erstattung von Mehrkosten umzusetzen; Minderkosten fü</w:t>
            </w:r>
            <w:r w:rsidRPr="00076FD9">
              <w:rPr>
                <w:rFonts w:cs="Arial"/>
                <w:sz w:val="20"/>
              </w:rPr>
              <w:t>h</w:t>
            </w:r>
            <w:r w:rsidRPr="00076FD9">
              <w:rPr>
                <w:rFonts w:cs="Arial"/>
                <w:sz w:val="20"/>
              </w:rPr>
              <w:t>ren zu Preisreduzierungen. Schlägt der Li</w:t>
            </w:r>
            <w:r w:rsidRPr="00076FD9">
              <w:rPr>
                <w:rFonts w:cs="Arial"/>
                <w:sz w:val="20"/>
              </w:rPr>
              <w:t>e</w:t>
            </w:r>
            <w:r w:rsidRPr="00076FD9">
              <w:rPr>
                <w:rFonts w:cs="Arial"/>
                <w:sz w:val="20"/>
              </w:rPr>
              <w:t>ferant Änderungen a</w:t>
            </w:r>
            <w:r w:rsidR="002A0653">
              <w:rPr>
                <w:rFonts w:cs="Arial"/>
                <w:sz w:val="20"/>
              </w:rPr>
              <w:t>n</w:t>
            </w:r>
            <w:r w:rsidRPr="00076FD9">
              <w:rPr>
                <w:rFonts w:cs="Arial"/>
                <w:sz w:val="20"/>
              </w:rPr>
              <w:t xml:space="preserve"> </w:t>
            </w:r>
            <w:r w:rsidR="002A0653">
              <w:rPr>
                <w:rFonts w:cs="Arial"/>
                <w:sz w:val="20"/>
              </w:rPr>
              <w:t xml:space="preserve">der Vertragsware </w:t>
            </w:r>
            <w:r w:rsidRPr="00076FD9">
              <w:rPr>
                <w:rFonts w:cs="Arial"/>
                <w:sz w:val="20"/>
              </w:rPr>
              <w:t>vor, dürfen diese nur nach schriftlicher Freigabe durch Kärcher erfolgen.</w:t>
            </w:r>
          </w:p>
          <w:p w:rsidR="00CD6A62" w:rsidRPr="00076FD9" w:rsidRDefault="00CD6A62" w:rsidP="00076FD9">
            <w:pPr>
              <w:ind w:left="567" w:hanging="567"/>
              <w:jc w:val="both"/>
              <w:rPr>
                <w:rFonts w:cs="Arial"/>
                <w:sz w:val="20"/>
              </w:rPr>
            </w:pPr>
          </w:p>
          <w:p w:rsidR="006259F3" w:rsidRDefault="006259F3" w:rsidP="00076FD9">
            <w:pPr>
              <w:ind w:left="567" w:hanging="567"/>
              <w:jc w:val="both"/>
              <w:rPr>
                <w:rFonts w:cs="Arial"/>
                <w:b/>
                <w:sz w:val="20"/>
              </w:rPr>
            </w:pPr>
          </w:p>
          <w:p w:rsidR="00076FD9" w:rsidRPr="00076FD9" w:rsidRDefault="00076FD9" w:rsidP="00076FD9">
            <w:pPr>
              <w:ind w:left="567" w:hanging="567"/>
              <w:jc w:val="both"/>
              <w:rPr>
                <w:rFonts w:cs="Arial"/>
                <w:b/>
                <w:sz w:val="20"/>
              </w:rPr>
            </w:pPr>
            <w:r w:rsidRPr="00076FD9">
              <w:rPr>
                <w:rFonts w:cs="Arial"/>
                <w:b/>
                <w:sz w:val="20"/>
              </w:rPr>
              <w:t>7.</w:t>
            </w:r>
            <w:r w:rsidRPr="00076FD9">
              <w:rPr>
                <w:rFonts w:cs="Arial"/>
                <w:b/>
                <w:sz w:val="20"/>
              </w:rPr>
              <w:tab/>
              <w:t>Produkthaftpflichtversicherung</w:t>
            </w:r>
          </w:p>
          <w:p w:rsidR="00076FD9" w:rsidRPr="00076FD9" w:rsidRDefault="00076FD9" w:rsidP="00076FD9">
            <w:pPr>
              <w:jc w:val="both"/>
              <w:rPr>
                <w:rFonts w:cs="Arial"/>
                <w:sz w:val="20"/>
              </w:rPr>
            </w:pPr>
          </w:p>
          <w:p w:rsidR="002609FE" w:rsidRDefault="00076FD9" w:rsidP="00076FD9">
            <w:pPr>
              <w:jc w:val="both"/>
              <w:rPr>
                <w:rFonts w:cs="Arial"/>
                <w:sz w:val="20"/>
              </w:rPr>
            </w:pPr>
            <w:r w:rsidRPr="00076FD9">
              <w:rPr>
                <w:rFonts w:cs="Arial"/>
                <w:sz w:val="20"/>
              </w:rPr>
              <w:t>Der Lieferant verpflichtet sich, eine Produkthaf</w:t>
            </w:r>
            <w:r w:rsidRPr="00076FD9">
              <w:rPr>
                <w:rFonts w:cs="Arial"/>
                <w:sz w:val="20"/>
              </w:rPr>
              <w:t>t</w:t>
            </w:r>
            <w:r w:rsidRPr="00076FD9">
              <w:rPr>
                <w:rFonts w:cs="Arial"/>
                <w:sz w:val="20"/>
              </w:rPr>
              <w:t>pflichtversicherung mit einer Deckungssumme von mindestens 1 Mio. Euro (oder dem entspreche</w:t>
            </w:r>
            <w:r w:rsidRPr="00076FD9">
              <w:rPr>
                <w:rFonts w:cs="Arial"/>
                <w:sz w:val="20"/>
              </w:rPr>
              <w:t>n</w:t>
            </w:r>
            <w:r w:rsidRPr="00076FD9">
              <w:rPr>
                <w:rFonts w:cs="Arial"/>
                <w:sz w:val="20"/>
              </w:rPr>
              <w:t>den Gegenwert in seiner Landeswährung) pro Personenschaden/ Sachschaden zu unterhalten.</w:t>
            </w:r>
          </w:p>
          <w:p w:rsidR="002609FE" w:rsidRPr="00076FD9" w:rsidRDefault="002609FE" w:rsidP="00076FD9">
            <w:pPr>
              <w:jc w:val="both"/>
              <w:rPr>
                <w:rFonts w:cs="Arial"/>
                <w:sz w:val="20"/>
              </w:rPr>
            </w:pPr>
          </w:p>
          <w:p w:rsidR="00076FD9" w:rsidRDefault="00076FD9" w:rsidP="001D0DCE">
            <w:pPr>
              <w:jc w:val="both"/>
              <w:rPr>
                <w:rFonts w:cs="Arial"/>
                <w:sz w:val="20"/>
              </w:rPr>
            </w:pPr>
          </w:p>
          <w:p w:rsidR="002609FE" w:rsidRDefault="002609FE" w:rsidP="002609FE">
            <w:pPr>
              <w:ind w:left="567" w:hanging="567"/>
              <w:jc w:val="both"/>
              <w:rPr>
                <w:rFonts w:cs="Arial"/>
                <w:sz w:val="20"/>
              </w:rPr>
            </w:pPr>
            <w:r>
              <w:rPr>
                <w:rFonts w:cs="Arial"/>
                <w:b/>
                <w:sz w:val="20"/>
              </w:rPr>
              <w:t>8</w:t>
            </w:r>
            <w:r w:rsidRPr="00076FD9">
              <w:rPr>
                <w:rFonts w:cs="Arial"/>
                <w:b/>
                <w:sz w:val="20"/>
              </w:rPr>
              <w:t>.</w:t>
            </w:r>
            <w:r w:rsidRPr="00076FD9">
              <w:rPr>
                <w:rFonts w:cs="Arial"/>
                <w:b/>
                <w:sz w:val="20"/>
              </w:rPr>
              <w:tab/>
            </w:r>
            <w:r>
              <w:rPr>
                <w:rFonts w:cs="Arial"/>
                <w:b/>
                <w:sz w:val="20"/>
              </w:rPr>
              <w:t>Sprachen</w:t>
            </w:r>
          </w:p>
          <w:p w:rsidR="002609FE" w:rsidRDefault="002609FE" w:rsidP="002609FE">
            <w:pPr>
              <w:ind w:left="567" w:hanging="567"/>
              <w:jc w:val="both"/>
              <w:rPr>
                <w:rFonts w:cs="Arial"/>
                <w:sz w:val="20"/>
              </w:rPr>
            </w:pPr>
          </w:p>
          <w:p w:rsidR="002609FE" w:rsidRPr="001D0DCE" w:rsidRDefault="002609FE" w:rsidP="001D0DCE">
            <w:pPr>
              <w:jc w:val="both"/>
              <w:rPr>
                <w:rFonts w:cs="Arial"/>
                <w:sz w:val="20"/>
              </w:rPr>
            </w:pPr>
            <w:r>
              <w:rPr>
                <w:rFonts w:cs="Arial"/>
                <w:sz w:val="20"/>
              </w:rPr>
              <w:t>Diese Anlage zur Qualitätssicherungsvereinbarung ist in deutscher und englischer Sprache abgefasst, wobei jeder Wortlaut gleichermaßen verbindlich ist. Im Falle von Zweifeln oder Auslegungsunterschi</w:t>
            </w:r>
            <w:r>
              <w:rPr>
                <w:rFonts w:cs="Arial"/>
                <w:sz w:val="20"/>
              </w:rPr>
              <w:t>e</w:t>
            </w:r>
            <w:r>
              <w:rPr>
                <w:rFonts w:cs="Arial"/>
                <w:sz w:val="20"/>
              </w:rPr>
              <w:t>den ist der deutsche Wortlaut gegenüber dem englischen Wortlaut maßgebend.</w:t>
            </w:r>
          </w:p>
          <w:p w:rsidR="00076FD9" w:rsidRPr="00076FD9" w:rsidRDefault="00076FD9" w:rsidP="009E3F29">
            <w:pPr>
              <w:rPr>
                <w:rFonts w:cs="Arial"/>
                <w:sz w:val="20"/>
              </w:rPr>
            </w:pPr>
          </w:p>
        </w:tc>
        <w:tc>
          <w:tcPr>
            <w:tcW w:w="4748" w:type="dxa"/>
          </w:tcPr>
          <w:p w:rsidR="00787A6E" w:rsidRPr="00EE16B4" w:rsidRDefault="00787A6E" w:rsidP="00787A6E">
            <w:pPr>
              <w:jc w:val="both"/>
              <w:rPr>
                <w:rFonts w:cs="Arial"/>
                <w:b/>
                <w:sz w:val="20"/>
                <w:lang w:val="en-US"/>
              </w:rPr>
            </w:pPr>
            <w:r w:rsidRPr="00EE16B4">
              <w:rPr>
                <w:rFonts w:cs="Arial"/>
                <w:b/>
                <w:sz w:val="20"/>
                <w:lang w:val="en-US"/>
              </w:rPr>
              <w:lastRenderedPageBreak/>
              <w:t>Whereas:</w:t>
            </w:r>
          </w:p>
          <w:p w:rsidR="00787A6E" w:rsidRPr="00EE16B4" w:rsidRDefault="00787A6E" w:rsidP="00787A6E">
            <w:pPr>
              <w:jc w:val="both"/>
              <w:rPr>
                <w:rFonts w:cs="Arial"/>
                <w:sz w:val="20"/>
                <w:lang w:val="en-US"/>
              </w:rPr>
            </w:pPr>
            <w:r w:rsidRPr="00EE16B4">
              <w:rPr>
                <w:rFonts w:cs="Arial"/>
                <w:sz w:val="20"/>
                <w:lang w:val="en-US"/>
              </w:rPr>
              <w:t xml:space="preserve">A </w:t>
            </w:r>
            <w:r w:rsidR="00E44A3D">
              <w:rPr>
                <w:rFonts w:cs="Arial"/>
                <w:sz w:val="20"/>
                <w:lang w:val="en-US"/>
              </w:rPr>
              <w:t>trading g</w:t>
            </w:r>
            <w:r w:rsidR="00DB6556" w:rsidRPr="00EE16B4">
              <w:rPr>
                <w:rFonts w:cs="Arial"/>
                <w:sz w:val="20"/>
                <w:lang w:val="en-US"/>
              </w:rPr>
              <w:t xml:space="preserve">ood </w:t>
            </w:r>
            <w:r w:rsidRPr="00EE16B4">
              <w:rPr>
                <w:rFonts w:cs="Arial"/>
                <w:sz w:val="20"/>
                <w:lang w:val="en-US"/>
              </w:rPr>
              <w:t xml:space="preserve">is understood as a product that is manufactured by the </w:t>
            </w:r>
            <w:r w:rsidR="00A77F37">
              <w:rPr>
                <w:rFonts w:cs="Arial"/>
                <w:sz w:val="20"/>
                <w:lang w:val="en-US"/>
              </w:rPr>
              <w:t>Supplier</w:t>
            </w:r>
            <w:r w:rsidRPr="00EE16B4">
              <w:rPr>
                <w:rFonts w:cs="Arial"/>
                <w:sz w:val="20"/>
                <w:lang w:val="en-US"/>
              </w:rPr>
              <w:t xml:space="preserve"> as a complete appl</w:t>
            </w:r>
            <w:r w:rsidRPr="00EE16B4">
              <w:rPr>
                <w:rFonts w:cs="Arial"/>
                <w:sz w:val="20"/>
                <w:lang w:val="en-US"/>
              </w:rPr>
              <w:t>i</w:t>
            </w:r>
            <w:r w:rsidRPr="00EE16B4">
              <w:rPr>
                <w:rFonts w:cs="Arial"/>
                <w:sz w:val="20"/>
                <w:lang w:val="en-US"/>
              </w:rPr>
              <w:t>ance (and not as an individual part or as a comp</w:t>
            </w:r>
            <w:r w:rsidRPr="00EE16B4">
              <w:rPr>
                <w:rFonts w:cs="Arial"/>
                <w:sz w:val="20"/>
                <w:lang w:val="en-US"/>
              </w:rPr>
              <w:t>o</w:t>
            </w:r>
            <w:r w:rsidRPr="00EE16B4">
              <w:rPr>
                <w:rFonts w:cs="Arial"/>
                <w:sz w:val="20"/>
                <w:lang w:val="en-US"/>
              </w:rPr>
              <w:t>nent for a complete appliance) and will be deli</w:t>
            </w:r>
            <w:r w:rsidRPr="00EE16B4">
              <w:rPr>
                <w:rFonts w:cs="Arial"/>
                <w:sz w:val="20"/>
                <w:lang w:val="en-US"/>
              </w:rPr>
              <w:t>v</w:t>
            </w:r>
            <w:r w:rsidRPr="00EE16B4">
              <w:rPr>
                <w:rFonts w:cs="Arial"/>
                <w:sz w:val="20"/>
                <w:lang w:val="en-US"/>
              </w:rPr>
              <w:t>ered to company Kärcher</w:t>
            </w:r>
            <w:r w:rsidR="008A48E8">
              <w:rPr>
                <w:rFonts w:cs="Arial"/>
                <w:sz w:val="20"/>
                <w:lang w:val="en-US"/>
              </w:rPr>
              <w:t xml:space="preserve"> </w:t>
            </w:r>
            <w:r w:rsidR="008A48E8" w:rsidRPr="00EE16B4">
              <w:rPr>
                <w:rFonts w:cs="Arial"/>
                <w:sz w:val="20"/>
                <w:lang w:val="en-US"/>
              </w:rPr>
              <w:t>(</w:t>
            </w:r>
            <w:r w:rsidR="008A48E8">
              <w:rPr>
                <w:rFonts w:cs="Arial"/>
                <w:sz w:val="20"/>
                <w:lang w:val="en-US"/>
              </w:rPr>
              <w:t>hereinafter referred to as</w:t>
            </w:r>
            <w:r w:rsidR="008A48E8" w:rsidRPr="00EE16B4">
              <w:rPr>
                <w:rFonts w:cs="Arial"/>
                <w:sz w:val="20"/>
                <w:lang w:val="en-US"/>
              </w:rPr>
              <w:t xml:space="preserve"> "</w:t>
            </w:r>
            <w:r w:rsidR="008A48E8">
              <w:rPr>
                <w:rFonts w:cs="Arial"/>
                <w:sz w:val="20"/>
                <w:lang w:val="en-US"/>
              </w:rPr>
              <w:t>Contract Good(s)</w:t>
            </w:r>
            <w:r w:rsidR="008A48E8" w:rsidRPr="00EE16B4">
              <w:rPr>
                <w:rFonts w:cs="Arial"/>
                <w:sz w:val="20"/>
                <w:lang w:val="en-US"/>
              </w:rPr>
              <w:t>")</w:t>
            </w:r>
            <w:r w:rsidRPr="00EE16B4">
              <w:rPr>
                <w:rFonts w:cs="Arial"/>
                <w:sz w:val="20"/>
                <w:lang w:val="en-US"/>
              </w:rPr>
              <w:t xml:space="preserve">. Thereby it is irrelevant whether the </w:t>
            </w:r>
            <w:r w:rsidR="008A48E8">
              <w:rPr>
                <w:rFonts w:cs="Arial"/>
                <w:sz w:val="20"/>
                <w:lang w:val="en-US"/>
              </w:rPr>
              <w:t>Contract Good</w:t>
            </w:r>
            <w:r w:rsidRPr="00EE16B4">
              <w:rPr>
                <w:rFonts w:cs="Arial"/>
                <w:sz w:val="20"/>
                <w:lang w:val="en-US"/>
              </w:rPr>
              <w:t xml:space="preserve"> is a development of the </w:t>
            </w:r>
            <w:r w:rsidR="008A48E8">
              <w:rPr>
                <w:rFonts w:cs="Arial"/>
                <w:sz w:val="20"/>
                <w:lang w:val="en-US"/>
              </w:rPr>
              <w:t>S</w:t>
            </w:r>
            <w:r w:rsidRPr="00EE16B4">
              <w:rPr>
                <w:rFonts w:cs="Arial"/>
                <w:sz w:val="20"/>
                <w:lang w:val="en-US"/>
              </w:rPr>
              <w:t>upplier, a development of Kärcher or of both t</w:t>
            </w:r>
            <w:r w:rsidRPr="00EE16B4">
              <w:rPr>
                <w:rFonts w:cs="Arial"/>
                <w:sz w:val="20"/>
                <w:lang w:val="en-US"/>
              </w:rPr>
              <w:t>o</w:t>
            </w:r>
            <w:r w:rsidRPr="00EE16B4">
              <w:rPr>
                <w:rFonts w:cs="Arial"/>
                <w:sz w:val="20"/>
                <w:lang w:val="en-US"/>
              </w:rPr>
              <w:t>gether.</w:t>
            </w:r>
          </w:p>
          <w:p w:rsidR="00787A6E" w:rsidRPr="00EE16B4" w:rsidRDefault="00787A6E" w:rsidP="00787A6E">
            <w:pPr>
              <w:jc w:val="both"/>
              <w:rPr>
                <w:rFonts w:cs="Arial"/>
                <w:sz w:val="20"/>
                <w:lang w:val="en-US"/>
              </w:rPr>
            </w:pPr>
          </w:p>
          <w:p w:rsidR="00787A6E" w:rsidRPr="00EE16B4" w:rsidRDefault="00787A6E" w:rsidP="00787A6E">
            <w:pPr>
              <w:jc w:val="both"/>
              <w:rPr>
                <w:rFonts w:cs="Arial"/>
                <w:sz w:val="20"/>
                <w:lang w:val="en-US"/>
              </w:rPr>
            </w:pPr>
            <w:r w:rsidRPr="00EE16B4">
              <w:rPr>
                <w:rFonts w:cs="Arial"/>
                <w:sz w:val="20"/>
                <w:lang w:val="en-US"/>
              </w:rPr>
              <w:t xml:space="preserve">The following points complement the </w:t>
            </w:r>
            <w:r w:rsidR="008A48E8">
              <w:rPr>
                <w:rFonts w:cs="Arial"/>
                <w:sz w:val="20"/>
                <w:lang w:val="en-US"/>
              </w:rPr>
              <w:t>general</w:t>
            </w:r>
            <w:r w:rsidR="008A48E8" w:rsidRPr="00EE16B4">
              <w:rPr>
                <w:rFonts w:cs="Arial"/>
                <w:sz w:val="20"/>
                <w:lang w:val="en-US"/>
              </w:rPr>
              <w:t xml:space="preserve"> </w:t>
            </w:r>
            <w:r w:rsidRPr="00EE16B4">
              <w:rPr>
                <w:rFonts w:cs="Arial"/>
                <w:sz w:val="20"/>
                <w:lang w:val="en-US"/>
              </w:rPr>
              <w:t>Qua</w:t>
            </w:r>
            <w:r w:rsidRPr="00EE16B4">
              <w:rPr>
                <w:rFonts w:cs="Arial"/>
                <w:sz w:val="20"/>
                <w:lang w:val="en-US"/>
              </w:rPr>
              <w:t>l</w:t>
            </w:r>
            <w:r w:rsidRPr="00EE16B4">
              <w:rPr>
                <w:rFonts w:cs="Arial"/>
                <w:sz w:val="20"/>
                <w:lang w:val="en-US"/>
              </w:rPr>
              <w:t>ity Assurance Agreement:</w:t>
            </w:r>
          </w:p>
          <w:p w:rsidR="00787A6E" w:rsidRDefault="00787A6E" w:rsidP="00787A6E">
            <w:pPr>
              <w:jc w:val="both"/>
              <w:rPr>
                <w:rFonts w:cs="Arial"/>
                <w:sz w:val="20"/>
                <w:lang w:val="en-US"/>
              </w:rPr>
            </w:pPr>
          </w:p>
          <w:p w:rsidR="00EE16B4" w:rsidRDefault="00EE16B4" w:rsidP="00787A6E">
            <w:pPr>
              <w:jc w:val="both"/>
              <w:rPr>
                <w:rFonts w:cs="Arial"/>
                <w:sz w:val="20"/>
                <w:lang w:val="en-US"/>
              </w:rPr>
            </w:pPr>
          </w:p>
          <w:p w:rsidR="00787A6E" w:rsidRPr="00EE16B4" w:rsidRDefault="00787A6E" w:rsidP="00787A6E">
            <w:pPr>
              <w:ind w:left="567" w:hanging="567"/>
              <w:jc w:val="both"/>
              <w:rPr>
                <w:rFonts w:cs="Arial"/>
                <w:b/>
                <w:sz w:val="20"/>
                <w:lang w:val="en-US"/>
              </w:rPr>
            </w:pPr>
            <w:r w:rsidRPr="00EE16B4">
              <w:rPr>
                <w:rFonts w:cs="Arial"/>
                <w:b/>
                <w:sz w:val="20"/>
                <w:lang w:val="en-US"/>
              </w:rPr>
              <w:t xml:space="preserve">1. </w:t>
            </w:r>
            <w:r w:rsidRPr="00EE16B4">
              <w:rPr>
                <w:rFonts w:cs="Arial"/>
                <w:b/>
                <w:sz w:val="20"/>
                <w:lang w:val="en-US"/>
              </w:rPr>
              <w:tab/>
            </w:r>
            <w:r w:rsidR="005865DD">
              <w:rPr>
                <w:rFonts w:cs="Arial"/>
                <w:b/>
                <w:sz w:val="20"/>
                <w:lang w:val="en-US"/>
              </w:rPr>
              <w:t>D</w:t>
            </w:r>
            <w:r w:rsidRPr="00EE16B4">
              <w:rPr>
                <w:rFonts w:cs="Arial"/>
                <w:b/>
                <w:sz w:val="20"/>
                <w:lang w:val="en-US"/>
              </w:rPr>
              <w:t>efinition and description</w:t>
            </w:r>
            <w:r w:rsidR="005865DD">
              <w:rPr>
                <w:rFonts w:cs="Arial"/>
                <w:b/>
                <w:sz w:val="20"/>
                <w:lang w:val="en-US"/>
              </w:rPr>
              <w:t xml:space="preserve"> of Contract Goods</w:t>
            </w:r>
          </w:p>
          <w:p w:rsidR="00787A6E" w:rsidRPr="00EE16B4" w:rsidRDefault="00787A6E" w:rsidP="00787A6E">
            <w:pPr>
              <w:jc w:val="both"/>
              <w:rPr>
                <w:rFonts w:cs="Arial"/>
                <w:sz w:val="20"/>
                <w:lang w:val="en-US"/>
              </w:rPr>
            </w:pPr>
          </w:p>
          <w:p w:rsidR="00787A6E" w:rsidRPr="00EE16B4" w:rsidRDefault="00787A6E" w:rsidP="00787A6E">
            <w:pPr>
              <w:ind w:left="567" w:hanging="567"/>
              <w:jc w:val="both"/>
              <w:rPr>
                <w:rFonts w:cs="Arial"/>
                <w:sz w:val="20"/>
                <w:lang w:val="en-US"/>
              </w:rPr>
            </w:pPr>
            <w:r w:rsidRPr="00EE16B4">
              <w:rPr>
                <w:rFonts w:cs="Arial"/>
                <w:sz w:val="20"/>
                <w:lang w:val="en-US"/>
              </w:rPr>
              <w:t>1.1</w:t>
            </w:r>
            <w:r w:rsidRPr="00EE16B4">
              <w:rPr>
                <w:rFonts w:cs="Arial"/>
                <w:sz w:val="20"/>
                <w:lang w:val="en-US"/>
              </w:rPr>
              <w:tab/>
              <w:t xml:space="preserve">The </w:t>
            </w:r>
            <w:r w:rsidR="005865DD">
              <w:rPr>
                <w:rFonts w:cs="Arial"/>
                <w:sz w:val="20"/>
                <w:lang w:val="en-US"/>
              </w:rPr>
              <w:t>Contract Good</w:t>
            </w:r>
            <w:r w:rsidRPr="00EE16B4">
              <w:rPr>
                <w:rFonts w:cs="Arial"/>
                <w:sz w:val="20"/>
                <w:lang w:val="en-US"/>
              </w:rPr>
              <w:t xml:space="preserve"> </w:t>
            </w:r>
            <w:r w:rsidR="009377EF">
              <w:rPr>
                <w:rFonts w:cs="Arial"/>
                <w:sz w:val="20"/>
                <w:lang w:val="en-US"/>
              </w:rPr>
              <w:t>has</w:t>
            </w:r>
            <w:r w:rsidR="009377EF" w:rsidRPr="00EE16B4">
              <w:rPr>
                <w:rFonts w:cs="Arial"/>
                <w:sz w:val="20"/>
                <w:lang w:val="en-US"/>
              </w:rPr>
              <w:t xml:space="preserve"> </w:t>
            </w:r>
            <w:r w:rsidRPr="00EE16B4">
              <w:rPr>
                <w:rFonts w:cs="Arial"/>
                <w:sz w:val="20"/>
                <w:lang w:val="en-US"/>
              </w:rPr>
              <w:t xml:space="preserve">to be described as detailed as possible (e.g. by a specification) by the </w:t>
            </w:r>
            <w:r w:rsidR="00A77F37">
              <w:rPr>
                <w:rFonts w:cs="Arial"/>
                <w:sz w:val="20"/>
                <w:lang w:val="en-US"/>
              </w:rPr>
              <w:t>Supplier</w:t>
            </w:r>
            <w:r w:rsidRPr="00EE16B4">
              <w:rPr>
                <w:rFonts w:cs="Arial"/>
                <w:sz w:val="20"/>
                <w:lang w:val="en-US"/>
              </w:rPr>
              <w:t xml:space="preserve"> and Kärcher regarding its nature, its characteristics, its configuration, its quality characteristics and lawful and magisterial requirements to be complied with. This description must be agreed about by the </w:t>
            </w:r>
            <w:r w:rsidR="00A77F37">
              <w:rPr>
                <w:rFonts w:cs="Arial"/>
                <w:sz w:val="20"/>
                <w:lang w:val="en-US"/>
              </w:rPr>
              <w:t>Supplier</w:t>
            </w:r>
            <w:r w:rsidRPr="00EE16B4">
              <w:rPr>
                <w:rFonts w:cs="Arial"/>
                <w:sz w:val="20"/>
                <w:lang w:val="en-US"/>
              </w:rPr>
              <w:t xml:space="preserve"> and Kärcher and must be signed by both parties.</w:t>
            </w:r>
          </w:p>
          <w:p w:rsidR="00787A6E" w:rsidRPr="00EE16B4" w:rsidRDefault="00787A6E" w:rsidP="00787A6E">
            <w:pPr>
              <w:ind w:left="567" w:hanging="567"/>
              <w:jc w:val="both"/>
              <w:rPr>
                <w:rFonts w:cs="Arial"/>
                <w:sz w:val="20"/>
                <w:lang w:val="en-US"/>
              </w:rPr>
            </w:pPr>
          </w:p>
          <w:p w:rsidR="00787A6E" w:rsidRPr="00EE16B4" w:rsidRDefault="00787A6E" w:rsidP="00787A6E">
            <w:pPr>
              <w:ind w:left="567" w:hanging="567"/>
              <w:jc w:val="both"/>
              <w:rPr>
                <w:rFonts w:cs="Arial"/>
                <w:sz w:val="20"/>
                <w:lang w:val="en-US"/>
              </w:rPr>
            </w:pPr>
          </w:p>
          <w:p w:rsidR="00787A6E" w:rsidRPr="00EE16B4" w:rsidRDefault="00787A6E" w:rsidP="00787A6E">
            <w:pPr>
              <w:ind w:left="567" w:hanging="567"/>
              <w:jc w:val="both"/>
              <w:rPr>
                <w:rFonts w:cs="Arial"/>
                <w:sz w:val="20"/>
                <w:lang w:val="en-US"/>
              </w:rPr>
            </w:pPr>
            <w:r w:rsidRPr="00EE16B4">
              <w:rPr>
                <w:rFonts w:cs="Arial"/>
                <w:sz w:val="20"/>
                <w:lang w:val="en-US"/>
              </w:rPr>
              <w:t>1.2</w:t>
            </w:r>
            <w:r w:rsidRPr="00EE16B4">
              <w:rPr>
                <w:rFonts w:cs="Arial"/>
                <w:sz w:val="20"/>
                <w:lang w:val="en-US"/>
              </w:rPr>
              <w:tab/>
              <w:t xml:space="preserve">If a technical documentation exists on the part of the </w:t>
            </w:r>
            <w:r w:rsidR="00A77F37">
              <w:rPr>
                <w:rFonts w:cs="Arial"/>
                <w:sz w:val="20"/>
                <w:lang w:val="en-US"/>
              </w:rPr>
              <w:t>Supplier</w:t>
            </w:r>
            <w:r w:rsidRPr="00EE16B4">
              <w:rPr>
                <w:rFonts w:cs="Arial"/>
                <w:sz w:val="20"/>
                <w:lang w:val="en-US"/>
              </w:rPr>
              <w:t xml:space="preserve"> (e.g. technical specific</w:t>
            </w:r>
            <w:r w:rsidRPr="00EE16B4">
              <w:rPr>
                <w:rFonts w:cs="Arial"/>
                <w:sz w:val="20"/>
                <w:lang w:val="en-US"/>
              </w:rPr>
              <w:t>a</w:t>
            </w:r>
            <w:r w:rsidRPr="00EE16B4">
              <w:rPr>
                <w:rFonts w:cs="Arial"/>
                <w:sz w:val="20"/>
                <w:lang w:val="en-US"/>
              </w:rPr>
              <w:t>tions, parts lists, spare parts catalogues, drawings, operating-instructions etc.), this documentation will be provided to Kärcher in the required extent.</w:t>
            </w:r>
          </w:p>
          <w:p w:rsidR="00787A6E" w:rsidRPr="00EE16B4" w:rsidRDefault="00787A6E" w:rsidP="00787A6E">
            <w:pPr>
              <w:ind w:left="567" w:hanging="567"/>
              <w:jc w:val="both"/>
              <w:rPr>
                <w:rFonts w:cs="Arial"/>
                <w:sz w:val="20"/>
                <w:lang w:val="en-US"/>
              </w:rPr>
            </w:pPr>
          </w:p>
          <w:p w:rsidR="00787A6E" w:rsidRPr="00EE16B4" w:rsidRDefault="00787A6E" w:rsidP="00787A6E">
            <w:pPr>
              <w:ind w:left="567" w:hanging="567"/>
              <w:jc w:val="both"/>
              <w:rPr>
                <w:rFonts w:cs="Arial"/>
                <w:sz w:val="20"/>
                <w:lang w:val="en-US"/>
              </w:rPr>
            </w:pPr>
            <w:r w:rsidRPr="00EE16B4">
              <w:rPr>
                <w:rFonts w:cs="Arial"/>
                <w:sz w:val="20"/>
                <w:lang w:val="en-US"/>
              </w:rPr>
              <w:t>1.3</w:t>
            </w:r>
            <w:r w:rsidRPr="00EE16B4">
              <w:rPr>
                <w:rFonts w:cs="Arial"/>
                <w:sz w:val="20"/>
                <w:lang w:val="en-US"/>
              </w:rPr>
              <w:tab/>
              <w:t>If a technical documentation must be crea</w:t>
            </w:r>
            <w:r w:rsidRPr="00EE16B4">
              <w:rPr>
                <w:rFonts w:cs="Arial"/>
                <w:sz w:val="20"/>
                <w:lang w:val="en-US"/>
              </w:rPr>
              <w:t>t</w:t>
            </w:r>
            <w:r w:rsidRPr="00EE16B4">
              <w:rPr>
                <w:rFonts w:cs="Arial"/>
                <w:sz w:val="20"/>
                <w:lang w:val="en-US"/>
              </w:rPr>
              <w:t xml:space="preserve">ed in whole or partly , it is agreed between </w:t>
            </w:r>
            <w:r w:rsidR="00A77F37">
              <w:rPr>
                <w:rFonts w:cs="Arial"/>
                <w:sz w:val="20"/>
                <w:lang w:val="en-US"/>
              </w:rPr>
              <w:t>Supplier</w:t>
            </w:r>
            <w:r w:rsidRPr="00EE16B4">
              <w:rPr>
                <w:rFonts w:cs="Arial"/>
                <w:sz w:val="20"/>
                <w:lang w:val="en-US"/>
              </w:rPr>
              <w:t xml:space="preserve"> and Kärcher, </w:t>
            </w:r>
          </w:p>
          <w:p w:rsidR="00787A6E" w:rsidRPr="00EE16B4" w:rsidRDefault="00787A6E" w:rsidP="00787A6E">
            <w:pPr>
              <w:ind w:left="567" w:hanging="567"/>
              <w:jc w:val="both"/>
              <w:rPr>
                <w:rFonts w:cs="Arial"/>
                <w:sz w:val="20"/>
                <w:lang w:val="en-US"/>
              </w:rPr>
            </w:pPr>
            <w:r w:rsidRPr="00EE16B4">
              <w:rPr>
                <w:rFonts w:cs="Arial"/>
                <w:sz w:val="20"/>
                <w:lang w:val="en-US"/>
              </w:rPr>
              <w:tab/>
              <w:t>-</w:t>
            </w:r>
            <w:r w:rsidRPr="00EE16B4">
              <w:rPr>
                <w:rFonts w:cs="Arial"/>
                <w:sz w:val="20"/>
                <w:lang w:val="en-US"/>
              </w:rPr>
              <w:tab/>
              <w:t xml:space="preserve">which papers this documentation shall </w:t>
            </w:r>
            <w:r w:rsidRPr="00EE16B4">
              <w:rPr>
                <w:rFonts w:cs="Arial"/>
                <w:sz w:val="20"/>
                <w:lang w:val="en-US"/>
              </w:rPr>
              <w:lastRenderedPageBreak/>
              <w:t>consist of,</w:t>
            </w:r>
          </w:p>
          <w:p w:rsidR="00787A6E" w:rsidRPr="00EE16B4" w:rsidRDefault="00787A6E" w:rsidP="00787A6E">
            <w:pPr>
              <w:ind w:left="567" w:hanging="567"/>
              <w:jc w:val="both"/>
              <w:rPr>
                <w:rFonts w:cs="Arial"/>
                <w:sz w:val="20"/>
                <w:lang w:val="en-US"/>
              </w:rPr>
            </w:pPr>
            <w:r w:rsidRPr="00EE16B4">
              <w:rPr>
                <w:rFonts w:cs="Arial"/>
                <w:sz w:val="20"/>
                <w:lang w:val="en-US"/>
              </w:rPr>
              <w:tab/>
              <w:t>-</w:t>
            </w:r>
            <w:r w:rsidRPr="00EE16B4">
              <w:rPr>
                <w:rFonts w:cs="Arial"/>
                <w:sz w:val="20"/>
                <w:lang w:val="en-US"/>
              </w:rPr>
              <w:tab/>
              <w:t>who adopts which tasks (collection of the information, creation, translation, print etc.),</w:t>
            </w:r>
          </w:p>
          <w:p w:rsidR="00787A6E" w:rsidRDefault="00787A6E" w:rsidP="00787A6E">
            <w:pPr>
              <w:ind w:left="567" w:hanging="567"/>
              <w:jc w:val="both"/>
              <w:rPr>
                <w:rFonts w:cs="Arial"/>
                <w:sz w:val="20"/>
                <w:lang w:val="en-US"/>
              </w:rPr>
            </w:pPr>
            <w:r w:rsidRPr="00EE16B4">
              <w:rPr>
                <w:rFonts w:cs="Arial"/>
                <w:sz w:val="20"/>
                <w:lang w:val="en-US"/>
              </w:rPr>
              <w:tab/>
              <w:t>-</w:t>
            </w:r>
            <w:r w:rsidRPr="00EE16B4">
              <w:rPr>
                <w:rFonts w:cs="Arial"/>
                <w:sz w:val="20"/>
                <w:lang w:val="en-US"/>
              </w:rPr>
              <w:tab/>
              <w:t>which information and papers have to be created by whom.</w:t>
            </w:r>
          </w:p>
          <w:p w:rsidR="00EE16B4" w:rsidRDefault="00EE16B4" w:rsidP="00787A6E">
            <w:pPr>
              <w:ind w:left="567" w:hanging="567"/>
              <w:jc w:val="both"/>
              <w:rPr>
                <w:rFonts w:cs="Arial"/>
                <w:sz w:val="20"/>
                <w:lang w:val="en-US"/>
              </w:rPr>
            </w:pPr>
          </w:p>
          <w:p w:rsidR="00CD6A62" w:rsidRDefault="00CD6A62" w:rsidP="00787A6E">
            <w:pPr>
              <w:ind w:left="567" w:hanging="567"/>
              <w:jc w:val="both"/>
              <w:rPr>
                <w:rFonts w:cs="Arial"/>
                <w:sz w:val="20"/>
                <w:lang w:val="en-US"/>
              </w:rPr>
            </w:pPr>
          </w:p>
          <w:p w:rsidR="00787A6E" w:rsidRPr="00EE16B4" w:rsidRDefault="00787A6E" w:rsidP="00787A6E">
            <w:pPr>
              <w:ind w:hanging="567"/>
              <w:jc w:val="both"/>
              <w:rPr>
                <w:rFonts w:cs="Arial"/>
                <w:sz w:val="20"/>
                <w:lang w:val="en-US"/>
              </w:rPr>
            </w:pPr>
          </w:p>
          <w:p w:rsidR="00787A6E" w:rsidRPr="00EE16B4" w:rsidRDefault="00787A6E" w:rsidP="00787A6E">
            <w:pPr>
              <w:ind w:hanging="567"/>
              <w:jc w:val="both"/>
              <w:rPr>
                <w:rFonts w:cs="Arial"/>
                <w:sz w:val="20"/>
                <w:lang w:val="en-US"/>
              </w:rPr>
            </w:pPr>
          </w:p>
          <w:p w:rsidR="00787A6E" w:rsidRPr="00EE16B4" w:rsidRDefault="00787A6E" w:rsidP="00787A6E">
            <w:pPr>
              <w:ind w:left="567" w:hanging="567"/>
              <w:jc w:val="both"/>
              <w:rPr>
                <w:rFonts w:cs="Arial"/>
                <w:b/>
                <w:sz w:val="20"/>
                <w:lang w:val="en-US"/>
              </w:rPr>
            </w:pPr>
            <w:r w:rsidRPr="00EE16B4">
              <w:rPr>
                <w:rFonts w:cs="Arial"/>
                <w:b/>
                <w:sz w:val="20"/>
                <w:lang w:val="en-US"/>
              </w:rPr>
              <w:t>2.</w:t>
            </w:r>
            <w:r w:rsidRPr="00EE16B4">
              <w:rPr>
                <w:rFonts w:cs="Arial"/>
                <w:b/>
                <w:sz w:val="20"/>
                <w:lang w:val="en-US"/>
              </w:rPr>
              <w:tab/>
              <w:t xml:space="preserve">Release of </w:t>
            </w:r>
            <w:r w:rsidR="005865DD">
              <w:rPr>
                <w:rFonts w:cs="Arial"/>
                <w:b/>
                <w:sz w:val="20"/>
                <w:lang w:val="en-US"/>
              </w:rPr>
              <w:t>Contract Goods</w:t>
            </w:r>
            <w:r w:rsidRPr="00EE16B4">
              <w:rPr>
                <w:rFonts w:cs="Arial"/>
                <w:b/>
                <w:sz w:val="20"/>
                <w:lang w:val="en-US"/>
              </w:rPr>
              <w:t xml:space="preserve"> and produ</w:t>
            </w:r>
            <w:r w:rsidRPr="00EE16B4">
              <w:rPr>
                <w:rFonts w:cs="Arial"/>
                <w:b/>
                <w:sz w:val="20"/>
                <w:lang w:val="en-US"/>
              </w:rPr>
              <w:t>c</w:t>
            </w:r>
            <w:r w:rsidRPr="00EE16B4">
              <w:rPr>
                <w:rFonts w:cs="Arial"/>
                <w:b/>
                <w:sz w:val="20"/>
                <w:lang w:val="en-US"/>
              </w:rPr>
              <w:t>tion</w:t>
            </w:r>
          </w:p>
          <w:p w:rsidR="00787A6E" w:rsidRPr="00EE16B4" w:rsidRDefault="00787A6E" w:rsidP="00787A6E">
            <w:pPr>
              <w:ind w:hanging="567"/>
              <w:jc w:val="both"/>
              <w:rPr>
                <w:rFonts w:cs="Arial"/>
                <w:sz w:val="20"/>
                <w:lang w:val="en-US"/>
              </w:rPr>
            </w:pPr>
          </w:p>
          <w:p w:rsidR="00787A6E" w:rsidRPr="00EE16B4" w:rsidRDefault="00787A6E" w:rsidP="00787A6E">
            <w:pPr>
              <w:ind w:left="567" w:hanging="567"/>
              <w:jc w:val="both"/>
              <w:rPr>
                <w:rFonts w:cs="Arial"/>
                <w:sz w:val="20"/>
                <w:lang w:val="en-US"/>
              </w:rPr>
            </w:pPr>
            <w:r w:rsidRPr="00EE16B4">
              <w:rPr>
                <w:rFonts w:cs="Arial"/>
                <w:sz w:val="20"/>
                <w:lang w:val="en-US"/>
              </w:rPr>
              <w:t>2.1</w:t>
            </w:r>
            <w:r w:rsidRPr="00EE16B4">
              <w:rPr>
                <w:rFonts w:cs="Arial"/>
                <w:sz w:val="20"/>
                <w:lang w:val="en-US"/>
              </w:rPr>
              <w:tab/>
            </w:r>
            <w:r w:rsidR="00A77F37">
              <w:rPr>
                <w:rFonts w:cs="Arial"/>
                <w:sz w:val="20"/>
                <w:lang w:val="en-US"/>
              </w:rPr>
              <w:t>Supplier</w:t>
            </w:r>
            <w:r w:rsidRPr="00EE16B4">
              <w:rPr>
                <w:rFonts w:cs="Arial"/>
                <w:sz w:val="20"/>
                <w:lang w:val="en-US"/>
              </w:rPr>
              <w:t xml:space="preserve"> and Kärcher agree upon and </w:t>
            </w:r>
            <w:r w:rsidR="00624A0D">
              <w:rPr>
                <w:rFonts w:cs="Arial"/>
                <w:sz w:val="20"/>
                <w:lang w:val="en-US"/>
              </w:rPr>
              <w:t>d</w:t>
            </w:r>
            <w:r w:rsidR="00624A0D">
              <w:rPr>
                <w:rFonts w:cs="Arial"/>
                <w:sz w:val="20"/>
                <w:lang w:val="en-US"/>
              </w:rPr>
              <w:t>e</w:t>
            </w:r>
            <w:r w:rsidR="00624A0D">
              <w:rPr>
                <w:rFonts w:cs="Arial"/>
                <w:sz w:val="20"/>
                <w:lang w:val="en-US"/>
              </w:rPr>
              <w:t>fine</w:t>
            </w:r>
            <w:r w:rsidRPr="00EE16B4">
              <w:rPr>
                <w:rFonts w:cs="Arial"/>
                <w:sz w:val="20"/>
                <w:lang w:val="en-US"/>
              </w:rPr>
              <w:t xml:space="preserve">, </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t>if there are special processes in conne</w:t>
            </w:r>
            <w:r w:rsidRPr="00EE16B4">
              <w:rPr>
                <w:rFonts w:cs="Arial"/>
                <w:sz w:val="20"/>
                <w:lang w:val="en-US"/>
              </w:rPr>
              <w:t>c</w:t>
            </w:r>
            <w:r w:rsidRPr="00EE16B4">
              <w:rPr>
                <w:rFonts w:cs="Arial"/>
                <w:sz w:val="20"/>
                <w:lang w:val="en-US"/>
              </w:rPr>
              <w:t xml:space="preserve">tion with the manufacturing of the </w:t>
            </w:r>
            <w:r w:rsidR="005865DD">
              <w:rPr>
                <w:rFonts w:cs="Arial"/>
                <w:sz w:val="20"/>
                <w:lang w:val="en-US"/>
              </w:rPr>
              <w:t>Contract Good</w:t>
            </w:r>
            <w:r w:rsidRPr="00EE16B4">
              <w:rPr>
                <w:rFonts w:cs="Arial"/>
                <w:sz w:val="20"/>
                <w:lang w:val="en-US"/>
              </w:rPr>
              <w:t xml:space="preserve"> (i.e. processes for which the fulfil</w:t>
            </w:r>
            <w:r w:rsidRPr="00EE16B4">
              <w:rPr>
                <w:rFonts w:cs="Arial"/>
                <w:sz w:val="20"/>
                <w:lang w:val="en-US"/>
              </w:rPr>
              <w:t>l</w:t>
            </w:r>
            <w:r w:rsidRPr="00EE16B4">
              <w:rPr>
                <w:rFonts w:cs="Arial"/>
                <w:sz w:val="20"/>
                <w:lang w:val="en-US"/>
              </w:rPr>
              <w:t xml:space="preserve">ment of the quality requirements by the arising </w:t>
            </w:r>
            <w:r w:rsidR="005865DD">
              <w:rPr>
                <w:rFonts w:cs="Arial"/>
                <w:sz w:val="20"/>
                <w:lang w:val="en-US"/>
              </w:rPr>
              <w:t>Contract Good</w:t>
            </w:r>
            <w:r w:rsidRPr="00EE16B4">
              <w:rPr>
                <w:rFonts w:cs="Arial"/>
                <w:sz w:val="20"/>
                <w:lang w:val="en-US"/>
              </w:rPr>
              <w:t xml:space="preserve"> cannot be proven readily or not with defensible effort), and what must be done to control and monitor them,</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t xml:space="preserve">if failure mode and effect analysis (FMEA) must be performed for certain parts, the whole </w:t>
            </w:r>
            <w:r w:rsidR="005865DD">
              <w:rPr>
                <w:rFonts w:cs="Arial"/>
                <w:sz w:val="20"/>
                <w:lang w:val="en-US"/>
              </w:rPr>
              <w:t>Contract Good</w:t>
            </w:r>
            <w:r w:rsidRPr="00EE16B4">
              <w:rPr>
                <w:rFonts w:cs="Arial"/>
                <w:sz w:val="20"/>
                <w:lang w:val="en-US"/>
              </w:rPr>
              <w:t xml:space="preserve"> or manufacturing processes and by whom this must be done until when and in which,</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t>which assembly fixtures for the manufa</w:t>
            </w:r>
            <w:r w:rsidRPr="00EE16B4">
              <w:rPr>
                <w:rFonts w:cs="Arial"/>
                <w:sz w:val="20"/>
                <w:lang w:val="en-US"/>
              </w:rPr>
              <w:t>c</w:t>
            </w:r>
            <w:r w:rsidRPr="00EE16B4">
              <w:rPr>
                <w:rFonts w:cs="Arial"/>
                <w:sz w:val="20"/>
                <w:lang w:val="en-US"/>
              </w:rPr>
              <w:t xml:space="preserve">turing of the </w:t>
            </w:r>
            <w:r w:rsidR="005865DD">
              <w:rPr>
                <w:rFonts w:cs="Arial"/>
                <w:sz w:val="20"/>
                <w:lang w:val="en-US"/>
              </w:rPr>
              <w:t>Contract Good</w:t>
            </w:r>
            <w:r w:rsidRPr="00EE16B4">
              <w:rPr>
                <w:rFonts w:cs="Arial"/>
                <w:sz w:val="20"/>
                <w:lang w:val="en-US"/>
              </w:rPr>
              <w:t xml:space="preserve"> are required and by whom they must be provided until when.</w:t>
            </w:r>
          </w:p>
          <w:p w:rsidR="00787A6E" w:rsidRPr="00EE16B4" w:rsidRDefault="00787A6E" w:rsidP="00787A6E">
            <w:pPr>
              <w:ind w:left="709" w:hanging="142"/>
              <w:jc w:val="both"/>
              <w:rPr>
                <w:rFonts w:cs="Arial"/>
                <w:sz w:val="20"/>
                <w:lang w:val="en-US"/>
              </w:rPr>
            </w:pPr>
          </w:p>
          <w:p w:rsidR="00787A6E" w:rsidRPr="00EE16B4" w:rsidRDefault="00787A6E" w:rsidP="00787A6E">
            <w:pPr>
              <w:ind w:left="709" w:hanging="142"/>
              <w:jc w:val="both"/>
              <w:rPr>
                <w:rFonts w:cs="Arial"/>
                <w:sz w:val="20"/>
                <w:lang w:val="en-US"/>
              </w:rPr>
            </w:pPr>
          </w:p>
          <w:p w:rsidR="00EE16B4" w:rsidRPr="00EE16B4" w:rsidRDefault="00EE16B4" w:rsidP="00787A6E">
            <w:pPr>
              <w:ind w:left="709" w:hanging="142"/>
              <w:jc w:val="both"/>
              <w:rPr>
                <w:rFonts w:cs="Arial"/>
                <w:sz w:val="20"/>
                <w:lang w:val="en-US"/>
              </w:rPr>
            </w:pPr>
          </w:p>
          <w:p w:rsidR="00787A6E" w:rsidRDefault="00787A6E" w:rsidP="00787A6E">
            <w:pPr>
              <w:ind w:left="567" w:hanging="567"/>
              <w:jc w:val="both"/>
              <w:rPr>
                <w:rFonts w:cs="Arial"/>
                <w:sz w:val="20"/>
                <w:lang w:val="en-US"/>
              </w:rPr>
            </w:pPr>
            <w:r w:rsidRPr="00EE16B4">
              <w:rPr>
                <w:rFonts w:cs="Arial"/>
                <w:sz w:val="20"/>
                <w:lang w:val="en-US"/>
              </w:rPr>
              <w:t>2.2</w:t>
            </w:r>
            <w:r w:rsidRPr="00EE16B4">
              <w:rPr>
                <w:rFonts w:cs="Arial"/>
                <w:sz w:val="20"/>
                <w:lang w:val="en-US"/>
              </w:rPr>
              <w:tab/>
              <w:t xml:space="preserve">The beginning of the serial manufacturing of the </w:t>
            </w:r>
            <w:r w:rsidR="005865DD">
              <w:rPr>
                <w:rFonts w:cs="Arial"/>
                <w:sz w:val="20"/>
                <w:lang w:val="en-US"/>
              </w:rPr>
              <w:t>Contract Good</w:t>
            </w:r>
            <w:r w:rsidRPr="00EE16B4">
              <w:rPr>
                <w:rFonts w:cs="Arial"/>
                <w:sz w:val="20"/>
                <w:lang w:val="en-US"/>
              </w:rPr>
              <w:t xml:space="preserve">s at the </w:t>
            </w:r>
            <w:r w:rsidR="00A77F37">
              <w:rPr>
                <w:rFonts w:cs="Arial"/>
                <w:sz w:val="20"/>
                <w:lang w:val="en-US"/>
              </w:rPr>
              <w:t>Supplier</w:t>
            </w:r>
            <w:r w:rsidRPr="00EE16B4">
              <w:rPr>
                <w:rFonts w:cs="Arial"/>
                <w:sz w:val="20"/>
                <w:lang w:val="en-US"/>
              </w:rPr>
              <w:t xml:space="preserve"> may start only after written release by Kärcher.</w:t>
            </w:r>
          </w:p>
          <w:p w:rsidR="00CD6A62" w:rsidRPr="00EE16B4" w:rsidRDefault="00CD6A62" w:rsidP="00787A6E">
            <w:pPr>
              <w:ind w:left="567" w:hanging="567"/>
              <w:jc w:val="both"/>
              <w:rPr>
                <w:rFonts w:cs="Arial"/>
                <w:sz w:val="20"/>
                <w:lang w:val="en-US"/>
              </w:rPr>
            </w:pPr>
          </w:p>
          <w:p w:rsidR="00787A6E" w:rsidRPr="00EE16B4" w:rsidRDefault="00787A6E" w:rsidP="00787A6E">
            <w:pPr>
              <w:ind w:hanging="567"/>
              <w:jc w:val="both"/>
              <w:rPr>
                <w:rFonts w:cs="Arial"/>
                <w:sz w:val="20"/>
                <w:lang w:val="en-US"/>
              </w:rPr>
            </w:pPr>
          </w:p>
          <w:p w:rsidR="00787A6E" w:rsidRPr="00EE16B4" w:rsidRDefault="00787A6E" w:rsidP="00787A6E">
            <w:pPr>
              <w:ind w:hanging="567"/>
              <w:jc w:val="both"/>
              <w:rPr>
                <w:rFonts w:cs="Arial"/>
                <w:sz w:val="20"/>
                <w:lang w:val="en-US"/>
              </w:rPr>
            </w:pPr>
          </w:p>
          <w:p w:rsidR="00787A6E" w:rsidRPr="00EE16B4" w:rsidRDefault="00787A6E" w:rsidP="00787A6E">
            <w:pPr>
              <w:ind w:left="567" w:hanging="567"/>
              <w:jc w:val="both"/>
              <w:rPr>
                <w:rFonts w:cs="Arial"/>
                <w:b/>
                <w:sz w:val="20"/>
                <w:lang w:val="en-US"/>
              </w:rPr>
            </w:pPr>
            <w:r w:rsidRPr="00EE16B4">
              <w:rPr>
                <w:rFonts w:cs="Arial"/>
                <w:b/>
                <w:sz w:val="20"/>
                <w:lang w:val="en-US"/>
              </w:rPr>
              <w:t xml:space="preserve">3. </w:t>
            </w:r>
            <w:r w:rsidRPr="00EE16B4">
              <w:rPr>
                <w:rFonts w:cs="Arial"/>
                <w:b/>
                <w:sz w:val="20"/>
                <w:lang w:val="en-US"/>
              </w:rPr>
              <w:tab/>
              <w:t>Spare parts</w:t>
            </w:r>
          </w:p>
          <w:p w:rsidR="00787A6E" w:rsidRPr="00EE16B4" w:rsidRDefault="00787A6E" w:rsidP="00787A6E">
            <w:pPr>
              <w:ind w:hanging="567"/>
              <w:jc w:val="both"/>
              <w:rPr>
                <w:rFonts w:cs="Arial"/>
                <w:sz w:val="20"/>
                <w:lang w:val="en-US"/>
              </w:rPr>
            </w:pPr>
          </w:p>
          <w:p w:rsidR="00787A6E" w:rsidRDefault="00787A6E" w:rsidP="00787A6E">
            <w:pPr>
              <w:ind w:left="567" w:hanging="567"/>
              <w:jc w:val="both"/>
              <w:rPr>
                <w:rFonts w:cs="Arial"/>
                <w:sz w:val="20"/>
                <w:lang w:val="en-US"/>
              </w:rPr>
            </w:pPr>
            <w:r w:rsidRPr="00EE16B4">
              <w:rPr>
                <w:rFonts w:cs="Arial"/>
                <w:sz w:val="20"/>
                <w:lang w:val="en-US"/>
              </w:rPr>
              <w:t>3.1</w:t>
            </w:r>
            <w:r w:rsidRPr="00EE16B4">
              <w:rPr>
                <w:rFonts w:cs="Arial"/>
                <w:sz w:val="20"/>
                <w:lang w:val="en-US"/>
              </w:rPr>
              <w:tab/>
              <w:t>A line</w:t>
            </w:r>
            <w:r w:rsidR="009377EF">
              <w:rPr>
                <w:rFonts w:cs="Arial"/>
                <w:sz w:val="20"/>
                <w:lang w:val="en-US"/>
              </w:rPr>
              <w:t>-</w:t>
            </w:r>
            <w:r w:rsidRPr="00EE16B4">
              <w:rPr>
                <w:rFonts w:cs="Arial"/>
                <w:sz w:val="20"/>
                <w:lang w:val="en-US"/>
              </w:rPr>
              <w:t xml:space="preserve">up of the required spare parts is to be created together by the </w:t>
            </w:r>
            <w:r w:rsidR="00A77F37">
              <w:rPr>
                <w:rFonts w:cs="Arial"/>
                <w:sz w:val="20"/>
                <w:lang w:val="en-US"/>
              </w:rPr>
              <w:t>Supplier</w:t>
            </w:r>
            <w:r w:rsidRPr="00EE16B4">
              <w:rPr>
                <w:rFonts w:cs="Arial"/>
                <w:sz w:val="20"/>
                <w:lang w:val="en-US"/>
              </w:rPr>
              <w:t xml:space="preserve"> and Kärc</w:t>
            </w:r>
            <w:r w:rsidRPr="00EE16B4">
              <w:rPr>
                <w:rFonts w:cs="Arial"/>
                <w:sz w:val="20"/>
                <w:lang w:val="en-US"/>
              </w:rPr>
              <w:t>h</w:t>
            </w:r>
            <w:r w:rsidRPr="00EE16B4">
              <w:rPr>
                <w:rFonts w:cs="Arial"/>
                <w:sz w:val="20"/>
                <w:lang w:val="en-US"/>
              </w:rPr>
              <w:t>er. This line</w:t>
            </w:r>
            <w:r w:rsidR="009377EF">
              <w:rPr>
                <w:rFonts w:cs="Arial"/>
                <w:sz w:val="20"/>
                <w:lang w:val="en-US"/>
              </w:rPr>
              <w:t>-</w:t>
            </w:r>
            <w:r w:rsidRPr="00EE16B4">
              <w:rPr>
                <w:rFonts w:cs="Arial"/>
                <w:sz w:val="20"/>
                <w:lang w:val="en-US"/>
              </w:rPr>
              <w:t xml:space="preserve">up shall contain, if possible, both the part numbers used at the </w:t>
            </w:r>
            <w:r w:rsidR="00A77F37">
              <w:rPr>
                <w:rFonts w:cs="Arial"/>
                <w:sz w:val="20"/>
                <w:lang w:val="en-US"/>
              </w:rPr>
              <w:t>Supplier</w:t>
            </w:r>
            <w:r w:rsidRPr="00EE16B4">
              <w:rPr>
                <w:rFonts w:cs="Arial"/>
                <w:sz w:val="20"/>
                <w:lang w:val="en-US"/>
              </w:rPr>
              <w:t xml:space="preserve"> s well as those used at Kärcher.</w:t>
            </w:r>
          </w:p>
          <w:p w:rsidR="004A347F" w:rsidRDefault="004A347F" w:rsidP="00787A6E">
            <w:pPr>
              <w:ind w:left="567" w:hanging="567"/>
              <w:jc w:val="both"/>
              <w:rPr>
                <w:rFonts w:cs="Arial"/>
                <w:sz w:val="20"/>
                <w:lang w:val="en-US"/>
              </w:rPr>
            </w:pPr>
          </w:p>
          <w:p w:rsidR="004A347F" w:rsidRPr="00EE16B4" w:rsidRDefault="004A347F" w:rsidP="00787A6E">
            <w:pPr>
              <w:ind w:left="567" w:hanging="567"/>
              <w:jc w:val="both"/>
              <w:rPr>
                <w:rFonts w:cs="Arial"/>
                <w:sz w:val="20"/>
                <w:lang w:val="en-US"/>
              </w:rPr>
            </w:pPr>
          </w:p>
          <w:p w:rsidR="00787A6E" w:rsidRPr="00EE16B4" w:rsidRDefault="00787A6E" w:rsidP="00787A6E">
            <w:pPr>
              <w:ind w:left="567" w:hanging="567"/>
              <w:jc w:val="both"/>
              <w:rPr>
                <w:rFonts w:cs="Arial"/>
                <w:sz w:val="20"/>
                <w:lang w:val="en-US"/>
              </w:rPr>
            </w:pPr>
            <w:r w:rsidRPr="00EE16B4">
              <w:rPr>
                <w:rFonts w:cs="Arial"/>
                <w:sz w:val="20"/>
                <w:lang w:val="en-US"/>
              </w:rPr>
              <w:t>3.2</w:t>
            </w:r>
            <w:r w:rsidRPr="00EE16B4">
              <w:rPr>
                <w:rFonts w:cs="Arial"/>
                <w:sz w:val="20"/>
                <w:lang w:val="en-US"/>
              </w:rPr>
              <w:tab/>
            </w:r>
            <w:r w:rsidR="00A77F37">
              <w:rPr>
                <w:rFonts w:cs="Arial"/>
                <w:sz w:val="20"/>
                <w:lang w:val="en-US"/>
              </w:rPr>
              <w:t>Supplier</w:t>
            </w:r>
            <w:r w:rsidRPr="00EE16B4">
              <w:rPr>
                <w:rFonts w:cs="Arial"/>
                <w:sz w:val="20"/>
                <w:lang w:val="en-US"/>
              </w:rPr>
              <w:t xml:space="preserve"> and Kärcher agree upon and </w:t>
            </w:r>
            <w:r w:rsidR="00624A0D">
              <w:rPr>
                <w:rFonts w:cs="Arial"/>
                <w:sz w:val="20"/>
                <w:lang w:val="en-US"/>
              </w:rPr>
              <w:t>d</w:t>
            </w:r>
            <w:r w:rsidR="00624A0D">
              <w:rPr>
                <w:rFonts w:cs="Arial"/>
                <w:sz w:val="20"/>
                <w:lang w:val="en-US"/>
              </w:rPr>
              <w:t>e</w:t>
            </w:r>
            <w:r w:rsidR="00624A0D">
              <w:rPr>
                <w:rFonts w:cs="Arial"/>
                <w:sz w:val="20"/>
                <w:lang w:val="en-US"/>
              </w:rPr>
              <w:t>fine</w:t>
            </w:r>
            <w:r w:rsidRPr="00EE16B4">
              <w:rPr>
                <w:rFonts w:cs="Arial"/>
                <w:sz w:val="20"/>
                <w:lang w:val="en-US"/>
              </w:rPr>
              <w:t xml:space="preserve">, </w:t>
            </w:r>
          </w:p>
          <w:p w:rsidR="00787A6E" w:rsidRPr="00EE16B4" w:rsidRDefault="00787A6E" w:rsidP="00787A6E">
            <w:pPr>
              <w:ind w:left="567" w:hanging="567"/>
              <w:jc w:val="both"/>
              <w:rPr>
                <w:rFonts w:cs="Arial"/>
                <w:sz w:val="20"/>
                <w:lang w:val="en-US"/>
              </w:rPr>
            </w:pPr>
            <w:r w:rsidRPr="00EE16B4">
              <w:rPr>
                <w:rFonts w:cs="Arial"/>
                <w:sz w:val="20"/>
                <w:lang w:val="en-US"/>
              </w:rPr>
              <w:tab/>
              <w:t>-</w:t>
            </w:r>
            <w:r w:rsidRPr="00EE16B4">
              <w:rPr>
                <w:rFonts w:cs="Arial"/>
                <w:sz w:val="20"/>
                <w:lang w:val="en-US"/>
              </w:rPr>
              <w:tab/>
              <w:t xml:space="preserve">who is responsible for the actuality and maintenance of the parts list </w:t>
            </w:r>
            <w:r w:rsidR="009377EF">
              <w:rPr>
                <w:rFonts w:cs="Arial"/>
                <w:sz w:val="20"/>
                <w:lang w:val="en-US"/>
              </w:rPr>
              <w:t>mentioned</w:t>
            </w:r>
            <w:r w:rsidR="009377EF" w:rsidRPr="00EE16B4">
              <w:rPr>
                <w:rFonts w:cs="Arial"/>
                <w:sz w:val="20"/>
                <w:lang w:val="en-US"/>
              </w:rPr>
              <w:t xml:space="preserve"> </w:t>
            </w:r>
            <w:r w:rsidRPr="00EE16B4">
              <w:rPr>
                <w:rFonts w:cs="Arial"/>
                <w:sz w:val="20"/>
                <w:lang w:val="en-US"/>
              </w:rPr>
              <w:t>u</w:t>
            </w:r>
            <w:r w:rsidRPr="00EE16B4">
              <w:rPr>
                <w:rFonts w:cs="Arial"/>
                <w:sz w:val="20"/>
                <w:lang w:val="en-US"/>
              </w:rPr>
              <w:t>n</w:t>
            </w:r>
            <w:r w:rsidRPr="00EE16B4">
              <w:rPr>
                <w:rFonts w:cs="Arial"/>
                <w:sz w:val="20"/>
                <w:lang w:val="en-US"/>
              </w:rPr>
              <w:t>der 3.1,</w:t>
            </w:r>
          </w:p>
          <w:p w:rsidR="00787A6E" w:rsidRPr="00EE16B4" w:rsidRDefault="00787A6E" w:rsidP="00787A6E">
            <w:pPr>
              <w:ind w:left="567" w:hanging="567"/>
              <w:jc w:val="both"/>
              <w:rPr>
                <w:rFonts w:cs="Arial"/>
                <w:sz w:val="20"/>
                <w:lang w:val="en-US"/>
              </w:rPr>
            </w:pPr>
            <w:r w:rsidRPr="00EE16B4">
              <w:rPr>
                <w:rFonts w:cs="Arial"/>
                <w:sz w:val="20"/>
                <w:lang w:val="en-US"/>
              </w:rPr>
              <w:lastRenderedPageBreak/>
              <w:tab/>
              <w:t>-</w:t>
            </w:r>
            <w:r w:rsidRPr="00EE16B4">
              <w:rPr>
                <w:rFonts w:cs="Arial"/>
                <w:sz w:val="20"/>
                <w:lang w:val="en-US"/>
              </w:rPr>
              <w:tab/>
              <w:t xml:space="preserve">in which form (paper print, by EDP-file etc.) this list is </w:t>
            </w:r>
            <w:r w:rsidR="00F4740B">
              <w:rPr>
                <w:rFonts w:cs="Arial"/>
                <w:sz w:val="20"/>
                <w:lang w:val="en-US"/>
              </w:rPr>
              <w:t>available</w:t>
            </w:r>
            <w:r w:rsidRPr="00EE16B4">
              <w:rPr>
                <w:rFonts w:cs="Arial"/>
                <w:sz w:val="20"/>
                <w:lang w:val="en-US"/>
              </w:rPr>
              <w:t>.3</w:t>
            </w:r>
            <w:r w:rsidRPr="00EE16B4">
              <w:rPr>
                <w:rFonts w:cs="Arial"/>
                <w:sz w:val="20"/>
                <w:lang w:val="en-US"/>
              </w:rPr>
              <w:tab/>
              <w:t xml:space="preserve">As far as the </w:t>
            </w:r>
            <w:r w:rsidR="00A77F37">
              <w:rPr>
                <w:rFonts w:cs="Arial"/>
                <w:sz w:val="20"/>
                <w:lang w:val="en-US"/>
              </w:rPr>
              <w:t>Su</w:t>
            </w:r>
            <w:r w:rsidR="00A77F37">
              <w:rPr>
                <w:rFonts w:cs="Arial"/>
                <w:sz w:val="20"/>
                <w:lang w:val="en-US"/>
              </w:rPr>
              <w:t>p</w:t>
            </w:r>
            <w:r w:rsidR="00A77F37">
              <w:rPr>
                <w:rFonts w:cs="Arial"/>
                <w:sz w:val="20"/>
                <w:lang w:val="en-US"/>
              </w:rPr>
              <w:t>plier</w:t>
            </w:r>
            <w:r w:rsidRPr="00EE16B4">
              <w:rPr>
                <w:rFonts w:cs="Arial"/>
                <w:sz w:val="20"/>
                <w:lang w:val="en-US"/>
              </w:rPr>
              <w:t xml:space="preserve"> is responsible for development, sour</w:t>
            </w:r>
            <w:r w:rsidRPr="00EE16B4">
              <w:rPr>
                <w:rFonts w:cs="Arial"/>
                <w:sz w:val="20"/>
                <w:lang w:val="en-US"/>
              </w:rPr>
              <w:t>c</w:t>
            </w:r>
            <w:r w:rsidRPr="00EE16B4">
              <w:rPr>
                <w:rFonts w:cs="Arial"/>
                <w:sz w:val="20"/>
                <w:lang w:val="en-US"/>
              </w:rPr>
              <w:t xml:space="preserve">ing and/or manufacturing of components or materials used in the </w:t>
            </w:r>
            <w:r w:rsidR="005865DD">
              <w:rPr>
                <w:rFonts w:cs="Arial"/>
                <w:sz w:val="20"/>
                <w:lang w:val="en-US"/>
              </w:rPr>
              <w:t>Contract Good</w:t>
            </w:r>
            <w:r w:rsidRPr="00EE16B4">
              <w:rPr>
                <w:rFonts w:cs="Arial"/>
                <w:sz w:val="20"/>
                <w:lang w:val="en-US"/>
              </w:rPr>
              <w:t xml:space="preserve">, he provides Kärcher, </w:t>
            </w:r>
            <w:r w:rsidR="00F4740B">
              <w:rPr>
                <w:rFonts w:cs="Arial"/>
                <w:sz w:val="20"/>
                <w:lang w:val="en-US"/>
              </w:rPr>
              <w:t>while</w:t>
            </w:r>
            <w:r w:rsidR="00F4740B" w:rsidRPr="00EE16B4">
              <w:rPr>
                <w:rFonts w:cs="Arial"/>
                <w:sz w:val="20"/>
                <w:lang w:val="en-US"/>
              </w:rPr>
              <w:t xml:space="preserve"> </w:t>
            </w:r>
            <w:r w:rsidRPr="00EE16B4">
              <w:rPr>
                <w:rFonts w:cs="Arial"/>
                <w:sz w:val="20"/>
                <w:lang w:val="en-US"/>
              </w:rPr>
              <w:t>kee</w:t>
            </w:r>
            <w:r w:rsidRPr="00EE16B4">
              <w:rPr>
                <w:rFonts w:cs="Arial"/>
                <w:sz w:val="20"/>
                <w:lang w:val="en-US"/>
              </w:rPr>
              <w:t>p</w:t>
            </w:r>
            <w:r w:rsidRPr="00EE16B4">
              <w:rPr>
                <w:rFonts w:cs="Arial"/>
                <w:sz w:val="20"/>
                <w:lang w:val="en-US"/>
              </w:rPr>
              <w:t>ing its business secrets, the papers and information (dra</w:t>
            </w:r>
            <w:r w:rsidRPr="00EE16B4">
              <w:rPr>
                <w:rFonts w:cs="Arial"/>
                <w:sz w:val="20"/>
                <w:lang w:val="en-US"/>
              </w:rPr>
              <w:t>w</w:t>
            </w:r>
            <w:r w:rsidRPr="00EE16B4">
              <w:rPr>
                <w:rFonts w:cs="Arial"/>
                <w:sz w:val="20"/>
                <w:lang w:val="en-US"/>
              </w:rPr>
              <w:t>ings, specifications, sample parts etc.) r</w:t>
            </w:r>
            <w:r w:rsidRPr="00EE16B4">
              <w:rPr>
                <w:rFonts w:cs="Arial"/>
                <w:sz w:val="20"/>
                <w:lang w:val="en-US"/>
              </w:rPr>
              <w:t>e</w:t>
            </w:r>
            <w:r w:rsidRPr="00EE16B4">
              <w:rPr>
                <w:rFonts w:cs="Arial"/>
                <w:sz w:val="20"/>
                <w:lang w:val="en-US"/>
              </w:rPr>
              <w:t>quired for a meaningful incoming goods i</w:t>
            </w:r>
            <w:r w:rsidRPr="00EE16B4">
              <w:rPr>
                <w:rFonts w:cs="Arial"/>
                <w:sz w:val="20"/>
                <w:lang w:val="en-US"/>
              </w:rPr>
              <w:t>n</w:t>
            </w:r>
            <w:r w:rsidRPr="00EE16B4">
              <w:rPr>
                <w:rFonts w:cs="Arial"/>
                <w:sz w:val="20"/>
                <w:lang w:val="en-US"/>
              </w:rPr>
              <w:t>spection at Kärcher in the actually valid ve</w:t>
            </w:r>
            <w:r w:rsidRPr="00EE16B4">
              <w:rPr>
                <w:rFonts w:cs="Arial"/>
                <w:sz w:val="20"/>
                <w:lang w:val="en-US"/>
              </w:rPr>
              <w:t>r</w:t>
            </w:r>
            <w:r w:rsidRPr="00EE16B4">
              <w:rPr>
                <w:rFonts w:cs="Arial"/>
                <w:sz w:val="20"/>
                <w:lang w:val="en-US"/>
              </w:rPr>
              <w:t>sion.</w:t>
            </w:r>
          </w:p>
          <w:p w:rsidR="00787A6E" w:rsidRDefault="00787A6E" w:rsidP="00787A6E">
            <w:pPr>
              <w:ind w:left="567" w:hanging="567"/>
              <w:jc w:val="both"/>
              <w:rPr>
                <w:rFonts w:cs="Arial"/>
                <w:sz w:val="20"/>
                <w:lang w:val="en-US"/>
              </w:rPr>
            </w:pPr>
          </w:p>
          <w:p w:rsidR="007C4A0E" w:rsidRDefault="007C4A0E" w:rsidP="00787A6E">
            <w:pPr>
              <w:ind w:left="567" w:hanging="567"/>
              <w:jc w:val="both"/>
              <w:rPr>
                <w:rFonts w:cs="Arial"/>
                <w:sz w:val="20"/>
                <w:lang w:val="en-US"/>
              </w:rPr>
            </w:pPr>
          </w:p>
          <w:p w:rsidR="004A347F" w:rsidRPr="00EE16B4" w:rsidRDefault="004A347F" w:rsidP="00787A6E">
            <w:pPr>
              <w:ind w:left="567" w:hanging="567"/>
              <w:jc w:val="both"/>
              <w:rPr>
                <w:rFonts w:cs="Arial"/>
                <w:sz w:val="20"/>
                <w:lang w:val="en-US"/>
              </w:rPr>
            </w:pPr>
          </w:p>
          <w:p w:rsidR="00787A6E" w:rsidRPr="00EE16B4" w:rsidRDefault="00787A6E" w:rsidP="00787A6E">
            <w:pPr>
              <w:ind w:left="567" w:hanging="567"/>
              <w:jc w:val="both"/>
              <w:rPr>
                <w:rFonts w:cs="Arial"/>
                <w:sz w:val="20"/>
                <w:lang w:val="en-US"/>
              </w:rPr>
            </w:pPr>
            <w:r w:rsidRPr="00EE16B4">
              <w:rPr>
                <w:rFonts w:cs="Arial"/>
                <w:sz w:val="20"/>
                <w:lang w:val="en-US"/>
              </w:rPr>
              <w:t>3.4</w:t>
            </w:r>
            <w:r w:rsidRPr="00EE16B4">
              <w:rPr>
                <w:rFonts w:cs="Arial"/>
                <w:sz w:val="20"/>
                <w:lang w:val="en-US"/>
              </w:rPr>
              <w:tab/>
              <w:t xml:space="preserve">Regarding the spare part supply Supplier and Kärcher agree upon and </w:t>
            </w:r>
            <w:r w:rsidR="00624A0D">
              <w:rPr>
                <w:rFonts w:cs="Arial"/>
                <w:sz w:val="20"/>
                <w:lang w:val="en-US"/>
              </w:rPr>
              <w:t>define</w:t>
            </w:r>
            <w:r w:rsidRPr="00EE16B4">
              <w:rPr>
                <w:rFonts w:cs="Arial"/>
                <w:sz w:val="20"/>
                <w:lang w:val="en-US"/>
              </w:rPr>
              <w:t>,</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t xml:space="preserve">who has </w:t>
            </w:r>
            <w:r w:rsidR="00FE196B">
              <w:rPr>
                <w:rFonts w:cs="Arial"/>
                <w:sz w:val="20"/>
                <w:lang w:val="en-US"/>
              </w:rPr>
              <w:t>stock</w:t>
            </w:r>
            <w:r w:rsidRPr="00EE16B4">
              <w:rPr>
                <w:rFonts w:cs="Arial"/>
                <w:sz w:val="20"/>
                <w:lang w:val="en-US"/>
              </w:rPr>
              <w:t xml:space="preserve"> reserves of which spare parts in which quantity,</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t xml:space="preserve">for which time at least the </w:t>
            </w:r>
            <w:r w:rsidR="00FE196B">
              <w:rPr>
                <w:rFonts w:cs="Arial"/>
                <w:sz w:val="20"/>
                <w:lang w:val="en-US"/>
              </w:rPr>
              <w:t xml:space="preserve">supply of </w:t>
            </w:r>
            <w:r w:rsidRPr="00EE16B4">
              <w:rPr>
                <w:rFonts w:cs="Arial"/>
                <w:sz w:val="20"/>
                <w:lang w:val="en-US"/>
              </w:rPr>
              <w:t>spare part</w:t>
            </w:r>
            <w:r w:rsidR="00FE196B">
              <w:rPr>
                <w:rFonts w:cs="Arial"/>
                <w:sz w:val="20"/>
                <w:lang w:val="en-US"/>
              </w:rPr>
              <w:t>s</w:t>
            </w:r>
            <w:r w:rsidRPr="00EE16B4">
              <w:rPr>
                <w:rFonts w:cs="Arial"/>
                <w:sz w:val="20"/>
                <w:lang w:val="en-US"/>
              </w:rPr>
              <w:t xml:space="preserve"> must be assured </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t xml:space="preserve">when this </w:t>
            </w:r>
            <w:r w:rsidR="00FE196B">
              <w:rPr>
                <w:rFonts w:cs="Arial"/>
                <w:sz w:val="20"/>
                <w:lang w:val="en-US"/>
              </w:rPr>
              <w:t xml:space="preserve">period of </w:t>
            </w:r>
            <w:r w:rsidRPr="00EE16B4">
              <w:rPr>
                <w:rFonts w:cs="Arial"/>
                <w:sz w:val="20"/>
                <w:lang w:val="en-US"/>
              </w:rPr>
              <w:t>time starts respectively (delivery of a part, production start, end of the serial manufacturing, change of ve</w:t>
            </w:r>
            <w:r w:rsidRPr="00EE16B4">
              <w:rPr>
                <w:rFonts w:cs="Arial"/>
                <w:sz w:val="20"/>
                <w:lang w:val="en-US"/>
              </w:rPr>
              <w:t>r</w:t>
            </w:r>
            <w:r w:rsidRPr="00EE16B4">
              <w:rPr>
                <w:rFonts w:cs="Arial"/>
                <w:sz w:val="20"/>
                <w:lang w:val="en-US"/>
              </w:rPr>
              <w:t>sion, end of treaty o.s.).</w:t>
            </w:r>
          </w:p>
          <w:p w:rsidR="00787A6E" w:rsidRPr="00EE16B4" w:rsidRDefault="00787A6E" w:rsidP="00EE16B4">
            <w:pPr>
              <w:ind w:hanging="567"/>
              <w:rPr>
                <w:rFonts w:cs="Arial"/>
                <w:sz w:val="20"/>
                <w:lang w:val="en-US"/>
              </w:rPr>
            </w:pPr>
          </w:p>
          <w:p w:rsidR="00787A6E" w:rsidRPr="00EE16B4" w:rsidRDefault="00787A6E" w:rsidP="00787A6E">
            <w:pPr>
              <w:ind w:hanging="567"/>
              <w:jc w:val="both"/>
              <w:rPr>
                <w:rFonts w:cs="Arial"/>
                <w:sz w:val="20"/>
                <w:lang w:val="en-US"/>
              </w:rPr>
            </w:pPr>
          </w:p>
          <w:p w:rsidR="00787A6E" w:rsidRPr="00EE16B4" w:rsidRDefault="00787A6E" w:rsidP="00787A6E">
            <w:pPr>
              <w:ind w:left="567" w:hanging="567"/>
              <w:jc w:val="both"/>
              <w:rPr>
                <w:rFonts w:cs="Arial"/>
                <w:b/>
                <w:sz w:val="20"/>
                <w:lang w:val="en-US"/>
              </w:rPr>
            </w:pPr>
            <w:r w:rsidRPr="00EE16B4">
              <w:rPr>
                <w:rFonts w:cs="Arial"/>
                <w:b/>
                <w:sz w:val="20"/>
                <w:lang w:val="en-US"/>
              </w:rPr>
              <w:t>4.</w:t>
            </w:r>
            <w:r w:rsidRPr="00EE16B4">
              <w:rPr>
                <w:rFonts w:cs="Arial"/>
                <w:b/>
                <w:sz w:val="20"/>
                <w:lang w:val="en-US"/>
              </w:rPr>
              <w:tab/>
            </w:r>
            <w:r w:rsidR="005865DD">
              <w:rPr>
                <w:rFonts w:cs="Arial"/>
                <w:b/>
                <w:sz w:val="20"/>
                <w:lang w:val="en-US"/>
              </w:rPr>
              <w:t>Changes to Contract Goods</w:t>
            </w:r>
          </w:p>
          <w:p w:rsidR="00787A6E" w:rsidRPr="00EE16B4" w:rsidRDefault="00787A6E" w:rsidP="00787A6E">
            <w:pPr>
              <w:ind w:hanging="567"/>
              <w:jc w:val="both"/>
              <w:rPr>
                <w:rFonts w:cs="Arial"/>
                <w:sz w:val="20"/>
                <w:lang w:val="en-US"/>
              </w:rPr>
            </w:pPr>
          </w:p>
          <w:p w:rsidR="00787A6E" w:rsidRDefault="00787A6E" w:rsidP="00787A6E">
            <w:pPr>
              <w:ind w:left="567" w:hanging="567"/>
              <w:jc w:val="both"/>
              <w:rPr>
                <w:rFonts w:cs="Arial"/>
                <w:sz w:val="20"/>
                <w:lang w:val="en-US"/>
              </w:rPr>
            </w:pPr>
            <w:r w:rsidRPr="00EE16B4">
              <w:rPr>
                <w:rFonts w:cs="Arial"/>
                <w:sz w:val="20"/>
                <w:lang w:val="en-US"/>
              </w:rPr>
              <w:t>4.1</w:t>
            </w:r>
            <w:r w:rsidRPr="00EE16B4">
              <w:rPr>
                <w:rFonts w:cs="Arial"/>
                <w:sz w:val="20"/>
                <w:lang w:val="en-US"/>
              </w:rPr>
              <w:tab/>
              <w:t xml:space="preserve"> If the </w:t>
            </w:r>
            <w:r w:rsidR="00A77F37">
              <w:rPr>
                <w:rFonts w:cs="Arial"/>
                <w:sz w:val="20"/>
                <w:lang w:val="en-US"/>
              </w:rPr>
              <w:t>Supplier</w:t>
            </w:r>
            <w:r w:rsidRPr="00EE16B4">
              <w:rPr>
                <w:rFonts w:cs="Arial"/>
                <w:sz w:val="20"/>
                <w:lang w:val="en-US"/>
              </w:rPr>
              <w:t xml:space="preserve"> wants or has to make modif</w:t>
            </w:r>
            <w:r w:rsidRPr="00EE16B4">
              <w:rPr>
                <w:rFonts w:cs="Arial"/>
                <w:sz w:val="20"/>
                <w:lang w:val="en-US"/>
              </w:rPr>
              <w:t>i</w:t>
            </w:r>
            <w:r w:rsidRPr="00EE16B4">
              <w:rPr>
                <w:rFonts w:cs="Arial"/>
                <w:sz w:val="20"/>
                <w:lang w:val="en-US"/>
              </w:rPr>
              <w:t xml:space="preserve">cations of parts of the </w:t>
            </w:r>
            <w:r w:rsidR="005865DD">
              <w:rPr>
                <w:rFonts w:cs="Arial"/>
                <w:sz w:val="20"/>
                <w:lang w:val="en-US"/>
              </w:rPr>
              <w:t>Contract Good</w:t>
            </w:r>
            <w:r w:rsidRPr="00EE16B4">
              <w:rPr>
                <w:rFonts w:cs="Arial"/>
                <w:sz w:val="20"/>
                <w:lang w:val="en-US"/>
              </w:rPr>
              <w:t xml:space="preserve"> or the whole </w:t>
            </w:r>
            <w:r w:rsidR="005865DD">
              <w:rPr>
                <w:rFonts w:cs="Arial"/>
                <w:sz w:val="20"/>
                <w:lang w:val="en-US"/>
              </w:rPr>
              <w:t>Contract Good</w:t>
            </w:r>
            <w:r w:rsidRPr="00EE16B4">
              <w:rPr>
                <w:rFonts w:cs="Arial"/>
                <w:sz w:val="20"/>
                <w:lang w:val="en-US"/>
              </w:rPr>
              <w:t xml:space="preserve">, he is obliged to inform the Central Quality Management of Kärcher at the earliest possible date about this </w:t>
            </w:r>
            <w:r w:rsidR="00AC773A">
              <w:rPr>
                <w:rFonts w:cs="Arial"/>
                <w:sz w:val="20"/>
                <w:lang w:val="en-US"/>
              </w:rPr>
              <w:t>prior to</w:t>
            </w:r>
            <w:r w:rsidR="00AC773A" w:rsidRPr="00EE16B4">
              <w:rPr>
                <w:rFonts w:cs="Arial"/>
                <w:sz w:val="20"/>
                <w:lang w:val="en-US"/>
              </w:rPr>
              <w:t xml:space="preserve"> </w:t>
            </w:r>
            <w:r w:rsidRPr="00EE16B4">
              <w:rPr>
                <w:rFonts w:cs="Arial"/>
                <w:sz w:val="20"/>
                <w:lang w:val="en-US"/>
              </w:rPr>
              <w:t xml:space="preserve">the modification. </w:t>
            </w:r>
            <w:r w:rsidR="00A77F37">
              <w:rPr>
                <w:rFonts w:cs="Arial"/>
                <w:sz w:val="20"/>
                <w:lang w:val="en-US"/>
              </w:rPr>
              <w:t>Supplier</w:t>
            </w:r>
            <w:r w:rsidRPr="00EE16B4">
              <w:rPr>
                <w:rFonts w:cs="Arial"/>
                <w:sz w:val="20"/>
                <w:lang w:val="en-US"/>
              </w:rPr>
              <w:t xml:space="preserve"> and Kärcher agree upon and </w:t>
            </w:r>
            <w:r w:rsidR="00624A0D">
              <w:rPr>
                <w:rFonts w:cs="Arial"/>
                <w:sz w:val="20"/>
                <w:lang w:val="en-US"/>
              </w:rPr>
              <w:t>define,</w:t>
            </w:r>
            <w:r w:rsidR="00624A0D" w:rsidRPr="00EE16B4">
              <w:rPr>
                <w:rFonts w:cs="Arial"/>
                <w:sz w:val="20"/>
                <w:lang w:val="en-US"/>
              </w:rPr>
              <w:t xml:space="preserve"> </w:t>
            </w:r>
            <w:r w:rsidRPr="00EE16B4">
              <w:rPr>
                <w:rFonts w:cs="Arial"/>
                <w:sz w:val="20"/>
                <w:lang w:val="en-US"/>
              </w:rPr>
              <w:t>in which cases of changes (kind of change, concerned parts) such information of Kärcher is required.</w:t>
            </w:r>
          </w:p>
          <w:p w:rsidR="007C4A0E" w:rsidRDefault="007C4A0E" w:rsidP="00787A6E">
            <w:pPr>
              <w:ind w:left="567" w:hanging="567"/>
              <w:jc w:val="both"/>
              <w:rPr>
                <w:rFonts w:cs="Arial"/>
                <w:sz w:val="20"/>
                <w:lang w:val="en-US"/>
              </w:rPr>
            </w:pPr>
          </w:p>
          <w:p w:rsidR="007C4A0E" w:rsidRPr="00EE16B4" w:rsidRDefault="007C4A0E" w:rsidP="00787A6E">
            <w:pPr>
              <w:ind w:left="567" w:hanging="567"/>
              <w:jc w:val="both"/>
              <w:rPr>
                <w:rFonts w:cs="Arial"/>
                <w:sz w:val="20"/>
                <w:lang w:val="en-US"/>
              </w:rPr>
            </w:pPr>
          </w:p>
          <w:p w:rsidR="00CD6A62" w:rsidRPr="00EE16B4" w:rsidRDefault="00CD6A62" w:rsidP="00787A6E">
            <w:pPr>
              <w:ind w:left="567" w:hanging="567"/>
              <w:jc w:val="both"/>
              <w:rPr>
                <w:rFonts w:cs="Arial"/>
                <w:sz w:val="20"/>
                <w:lang w:val="en-US"/>
              </w:rPr>
            </w:pPr>
          </w:p>
          <w:p w:rsidR="00787A6E" w:rsidRPr="00EE16B4" w:rsidRDefault="00787A6E" w:rsidP="00787A6E">
            <w:pPr>
              <w:ind w:left="567" w:hanging="567"/>
              <w:jc w:val="both"/>
              <w:rPr>
                <w:rFonts w:cs="Arial"/>
                <w:sz w:val="20"/>
                <w:lang w:val="en-US"/>
              </w:rPr>
            </w:pPr>
            <w:r w:rsidRPr="00EE16B4">
              <w:rPr>
                <w:rFonts w:cs="Arial"/>
                <w:sz w:val="20"/>
                <w:lang w:val="en-US"/>
              </w:rPr>
              <w:t>4.2</w:t>
            </w:r>
            <w:r w:rsidRPr="00EE16B4">
              <w:rPr>
                <w:rFonts w:cs="Arial"/>
                <w:sz w:val="20"/>
                <w:lang w:val="en-US"/>
              </w:rPr>
              <w:tab/>
              <w:t xml:space="preserve">Supplier and Kärcher agree upon and </w:t>
            </w:r>
            <w:r w:rsidR="00624A0D">
              <w:rPr>
                <w:rFonts w:cs="Arial"/>
                <w:sz w:val="20"/>
                <w:lang w:val="en-US"/>
              </w:rPr>
              <w:t>d</w:t>
            </w:r>
            <w:r w:rsidR="00624A0D">
              <w:rPr>
                <w:rFonts w:cs="Arial"/>
                <w:sz w:val="20"/>
                <w:lang w:val="en-US"/>
              </w:rPr>
              <w:t>e</w:t>
            </w:r>
            <w:r w:rsidR="00624A0D">
              <w:rPr>
                <w:rFonts w:cs="Arial"/>
                <w:sz w:val="20"/>
                <w:lang w:val="en-US"/>
              </w:rPr>
              <w:t>fine</w:t>
            </w:r>
            <w:r w:rsidRPr="00EE16B4">
              <w:rPr>
                <w:rFonts w:cs="Arial"/>
                <w:sz w:val="20"/>
                <w:lang w:val="en-US"/>
              </w:rPr>
              <w:t xml:space="preserve">, </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t>how different states of engineering chan</w:t>
            </w:r>
            <w:r w:rsidRPr="00EE16B4">
              <w:rPr>
                <w:rFonts w:cs="Arial"/>
                <w:sz w:val="20"/>
                <w:lang w:val="en-US"/>
              </w:rPr>
              <w:t>g</w:t>
            </w:r>
            <w:r w:rsidRPr="00EE16B4">
              <w:rPr>
                <w:rFonts w:cs="Arial"/>
                <w:sz w:val="20"/>
                <w:lang w:val="en-US"/>
              </w:rPr>
              <w:t xml:space="preserve">es of parts can be identified and differed at the parts </w:t>
            </w:r>
            <w:r w:rsidR="006F1A89">
              <w:rPr>
                <w:rFonts w:cs="Arial"/>
                <w:sz w:val="20"/>
                <w:lang w:val="en-US"/>
              </w:rPr>
              <w:t>themselves</w:t>
            </w:r>
            <w:r w:rsidR="006F1A89" w:rsidRPr="00EE16B4">
              <w:rPr>
                <w:rFonts w:cs="Arial"/>
                <w:sz w:val="20"/>
                <w:lang w:val="en-US"/>
              </w:rPr>
              <w:t xml:space="preserve"> </w:t>
            </w:r>
            <w:r w:rsidRPr="00EE16B4">
              <w:rPr>
                <w:rFonts w:cs="Arial"/>
                <w:sz w:val="20"/>
                <w:lang w:val="en-US"/>
              </w:rPr>
              <w:t xml:space="preserve">and by means of the relevant papers, </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t xml:space="preserve">how the mutual agreement and information in case of modifications of parts is done (e.g. </w:t>
            </w:r>
            <w:r w:rsidR="006F1A89">
              <w:rPr>
                <w:rFonts w:cs="Arial"/>
                <w:sz w:val="20"/>
                <w:lang w:val="en-US"/>
              </w:rPr>
              <w:t>regarding</w:t>
            </w:r>
            <w:r w:rsidR="006F1A89" w:rsidRPr="00EE16B4">
              <w:rPr>
                <w:rFonts w:cs="Arial"/>
                <w:sz w:val="20"/>
                <w:lang w:val="en-US"/>
              </w:rPr>
              <w:t xml:space="preserve"> </w:t>
            </w:r>
            <w:r w:rsidRPr="00EE16B4">
              <w:rPr>
                <w:rFonts w:cs="Arial"/>
                <w:sz w:val="20"/>
                <w:lang w:val="en-US"/>
              </w:rPr>
              <w:t>marking of concerned parts or deliveries, impacts of the changes upon compatibility and function, use of still exis</w:t>
            </w:r>
            <w:r w:rsidRPr="00EE16B4">
              <w:rPr>
                <w:rFonts w:cs="Arial"/>
                <w:sz w:val="20"/>
                <w:lang w:val="en-US"/>
              </w:rPr>
              <w:t>t</w:t>
            </w:r>
            <w:r w:rsidRPr="00EE16B4">
              <w:rPr>
                <w:rFonts w:cs="Arial"/>
                <w:sz w:val="20"/>
                <w:lang w:val="en-US"/>
              </w:rPr>
              <w:t>ing parts with old state</w:t>
            </w:r>
            <w:r w:rsidR="006F1A89">
              <w:rPr>
                <w:rFonts w:cs="Arial"/>
                <w:sz w:val="20"/>
                <w:lang w:val="en-US"/>
              </w:rPr>
              <w:t>,</w:t>
            </w:r>
            <w:r w:rsidRPr="00EE16B4">
              <w:rPr>
                <w:rFonts w:cs="Arial"/>
                <w:sz w:val="20"/>
                <w:lang w:val="en-US"/>
              </w:rPr>
              <w:t xml:space="preserve"> etc.).</w:t>
            </w:r>
          </w:p>
          <w:p w:rsidR="00787A6E" w:rsidRDefault="00787A6E" w:rsidP="00787A6E">
            <w:pPr>
              <w:ind w:left="567" w:hanging="567"/>
              <w:jc w:val="both"/>
              <w:rPr>
                <w:rFonts w:cs="Arial"/>
                <w:sz w:val="20"/>
                <w:lang w:val="en-US"/>
              </w:rPr>
            </w:pPr>
          </w:p>
          <w:p w:rsidR="00EE16B4" w:rsidRPr="00EE16B4" w:rsidRDefault="00EE16B4" w:rsidP="00787A6E">
            <w:pPr>
              <w:ind w:left="567" w:hanging="567"/>
              <w:jc w:val="both"/>
              <w:rPr>
                <w:rFonts w:cs="Arial"/>
                <w:sz w:val="20"/>
                <w:lang w:val="en-US"/>
              </w:rPr>
            </w:pPr>
          </w:p>
          <w:p w:rsidR="00787A6E" w:rsidRDefault="00787A6E" w:rsidP="00787A6E">
            <w:pPr>
              <w:ind w:left="567" w:hanging="567"/>
              <w:jc w:val="both"/>
              <w:rPr>
                <w:rFonts w:cs="Arial"/>
                <w:sz w:val="20"/>
                <w:lang w:val="en-US"/>
              </w:rPr>
            </w:pPr>
            <w:r w:rsidRPr="00EE16B4">
              <w:rPr>
                <w:rFonts w:cs="Arial"/>
                <w:sz w:val="20"/>
                <w:lang w:val="en-US"/>
              </w:rPr>
              <w:lastRenderedPageBreak/>
              <w:t>4.3</w:t>
            </w:r>
            <w:r w:rsidRPr="00EE16B4">
              <w:rPr>
                <w:rFonts w:cs="Arial"/>
                <w:sz w:val="20"/>
                <w:lang w:val="en-US"/>
              </w:rPr>
              <w:tab/>
              <w:t xml:space="preserve">A manufacture and delivery of changed parts according </w:t>
            </w:r>
            <w:r w:rsidR="006F1A89">
              <w:rPr>
                <w:rFonts w:cs="Arial"/>
                <w:sz w:val="20"/>
                <w:lang w:val="en-US"/>
              </w:rPr>
              <w:t xml:space="preserve">to </w:t>
            </w:r>
            <w:r w:rsidRPr="00EE16B4">
              <w:rPr>
                <w:rFonts w:cs="Arial"/>
                <w:sz w:val="20"/>
                <w:lang w:val="en-US"/>
              </w:rPr>
              <w:t xml:space="preserve">point 4.1 or a use of such parts in the </w:t>
            </w:r>
            <w:r w:rsidR="005865DD">
              <w:rPr>
                <w:rFonts w:cs="Arial"/>
                <w:sz w:val="20"/>
                <w:lang w:val="en-US"/>
              </w:rPr>
              <w:t>Contract Good</w:t>
            </w:r>
            <w:r w:rsidRPr="00EE16B4">
              <w:rPr>
                <w:rFonts w:cs="Arial"/>
                <w:sz w:val="20"/>
                <w:lang w:val="en-US"/>
              </w:rPr>
              <w:t xml:space="preserve">s may only </w:t>
            </w:r>
            <w:r w:rsidR="006F1A89">
              <w:rPr>
                <w:rFonts w:cs="Arial"/>
                <w:sz w:val="20"/>
                <w:lang w:val="en-US"/>
              </w:rPr>
              <w:t>occur</w:t>
            </w:r>
            <w:r w:rsidRPr="00EE16B4">
              <w:rPr>
                <w:rFonts w:cs="Arial"/>
                <w:sz w:val="20"/>
                <w:lang w:val="en-US"/>
              </w:rPr>
              <w:t xml:space="preserve"> after </w:t>
            </w:r>
            <w:r w:rsidR="006F1A89">
              <w:rPr>
                <w:rFonts w:cs="Arial"/>
                <w:sz w:val="20"/>
                <w:lang w:val="en-US"/>
              </w:rPr>
              <w:t xml:space="preserve">a prior </w:t>
            </w:r>
            <w:r w:rsidRPr="00EE16B4">
              <w:rPr>
                <w:rFonts w:cs="Arial"/>
                <w:sz w:val="20"/>
                <w:lang w:val="en-US"/>
              </w:rPr>
              <w:t>written release by Kärcher (see also point 2.2).</w:t>
            </w:r>
          </w:p>
          <w:p w:rsidR="001A0357" w:rsidRPr="00EE16B4" w:rsidRDefault="001A0357" w:rsidP="00787A6E">
            <w:pPr>
              <w:ind w:left="567" w:hanging="567"/>
              <w:jc w:val="both"/>
              <w:rPr>
                <w:rFonts w:cs="Arial"/>
                <w:sz w:val="20"/>
                <w:lang w:val="en-US"/>
              </w:rPr>
            </w:pPr>
          </w:p>
          <w:p w:rsidR="00787A6E" w:rsidRDefault="00787A6E" w:rsidP="00787A6E">
            <w:pPr>
              <w:ind w:hanging="567"/>
              <w:jc w:val="both"/>
              <w:rPr>
                <w:rFonts w:cs="Arial"/>
                <w:sz w:val="20"/>
                <w:lang w:val="en-US"/>
              </w:rPr>
            </w:pPr>
          </w:p>
          <w:p w:rsidR="00EE16B4" w:rsidRPr="00EE16B4" w:rsidRDefault="00EE16B4" w:rsidP="00787A6E">
            <w:pPr>
              <w:ind w:hanging="567"/>
              <w:jc w:val="both"/>
              <w:rPr>
                <w:rFonts w:cs="Arial"/>
                <w:sz w:val="20"/>
                <w:lang w:val="en-US"/>
              </w:rPr>
            </w:pPr>
          </w:p>
          <w:p w:rsidR="00787A6E" w:rsidRPr="00EE16B4" w:rsidRDefault="00787A6E" w:rsidP="00787A6E">
            <w:pPr>
              <w:ind w:left="567" w:hanging="567"/>
              <w:jc w:val="both"/>
              <w:rPr>
                <w:rFonts w:cs="Arial"/>
                <w:b/>
                <w:sz w:val="20"/>
                <w:lang w:val="en-US"/>
              </w:rPr>
            </w:pPr>
            <w:r w:rsidRPr="00EE16B4">
              <w:rPr>
                <w:rFonts w:cs="Arial"/>
                <w:b/>
                <w:sz w:val="20"/>
                <w:lang w:val="en-US"/>
              </w:rPr>
              <w:t>5.</w:t>
            </w:r>
            <w:r w:rsidRPr="00EE16B4">
              <w:rPr>
                <w:rFonts w:cs="Arial"/>
                <w:b/>
                <w:sz w:val="20"/>
                <w:lang w:val="en-US"/>
              </w:rPr>
              <w:tab/>
              <w:t>Planning and documentation of test steps</w:t>
            </w:r>
          </w:p>
          <w:p w:rsidR="00787A6E" w:rsidRPr="00EE16B4" w:rsidRDefault="00787A6E" w:rsidP="00787A6E">
            <w:pPr>
              <w:ind w:hanging="567"/>
              <w:jc w:val="both"/>
              <w:rPr>
                <w:rFonts w:cs="Arial"/>
                <w:sz w:val="20"/>
                <w:lang w:val="en-US"/>
              </w:rPr>
            </w:pPr>
          </w:p>
          <w:p w:rsidR="00787A6E" w:rsidRDefault="00787A6E" w:rsidP="00787A6E">
            <w:pPr>
              <w:ind w:left="567" w:hanging="567"/>
              <w:jc w:val="both"/>
              <w:rPr>
                <w:rFonts w:cs="Arial"/>
                <w:sz w:val="20"/>
                <w:lang w:val="en-US"/>
              </w:rPr>
            </w:pPr>
            <w:r w:rsidRPr="00EE16B4">
              <w:rPr>
                <w:rFonts w:cs="Arial"/>
                <w:sz w:val="20"/>
                <w:lang w:val="en-US"/>
              </w:rPr>
              <w:t>5.1</w:t>
            </w:r>
            <w:r w:rsidRPr="00EE16B4">
              <w:rPr>
                <w:rFonts w:cs="Arial"/>
                <w:sz w:val="20"/>
                <w:lang w:val="en-US"/>
              </w:rPr>
              <w:tab/>
              <w:t xml:space="preserve">In agreement between Supplier and Kärcher the quality tests to be </w:t>
            </w:r>
            <w:r w:rsidR="001A0357">
              <w:rPr>
                <w:rFonts w:cs="Arial"/>
                <w:sz w:val="20"/>
                <w:lang w:val="en-US"/>
              </w:rPr>
              <w:t>performed</w:t>
            </w:r>
            <w:r w:rsidR="001A0357" w:rsidRPr="00EE16B4">
              <w:rPr>
                <w:rFonts w:cs="Arial"/>
                <w:sz w:val="20"/>
                <w:lang w:val="en-US"/>
              </w:rPr>
              <w:t xml:space="preserve"> </w:t>
            </w:r>
            <w:r w:rsidR="001A0357">
              <w:rPr>
                <w:rFonts w:cs="Arial"/>
                <w:sz w:val="20"/>
                <w:lang w:val="en-US"/>
              </w:rPr>
              <w:t>by</w:t>
            </w:r>
            <w:r w:rsidR="001A0357" w:rsidRPr="00EE16B4">
              <w:rPr>
                <w:rFonts w:cs="Arial"/>
                <w:sz w:val="20"/>
                <w:lang w:val="en-US"/>
              </w:rPr>
              <w:t xml:space="preserve"> </w:t>
            </w:r>
            <w:r w:rsidRPr="00EE16B4">
              <w:rPr>
                <w:rFonts w:cs="Arial"/>
                <w:sz w:val="20"/>
                <w:lang w:val="en-US"/>
              </w:rPr>
              <w:t xml:space="preserve">the </w:t>
            </w:r>
            <w:r w:rsidR="001A0357">
              <w:rPr>
                <w:rFonts w:cs="Arial"/>
                <w:sz w:val="20"/>
                <w:lang w:val="en-US"/>
              </w:rPr>
              <w:t>S</w:t>
            </w:r>
            <w:r w:rsidRPr="00EE16B4">
              <w:rPr>
                <w:rFonts w:cs="Arial"/>
                <w:sz w:val="20"/>
                <w:lang w:val="en-US"/>
              </w:rPr>
              <w:t xml:space="preserve">up-plier </w:t>
            </w:r>
            <w:r w:rsidR="001A0357">
              <w:rPr>
                <w:rFonts w:cs="Arial"/>
                <w:sz w:val="20"/>
                <w:lang w:val="en-US"/>
              </w:rPr>
              <w:t xml:space="preserve">are defined </w:t>
            </w:r>
            <w:r w:rsidRPr="00EE16B4">
              <w:rPr>
                <w:rFonts w:cs="Arial"/>
                <w:sz w:val="20"/>
                <w:lang w:val="en-US"/>
              </w:rPr>
              <w:t>(incoming goods inspe</w:t>
            </w:r>
            <w:r w:rsidRPr="00EE16B4">
              <w:rPr>
                <w:rFonts w:cs="Arial"/>
                <w:sz w:val="20"/>
                <w:lang w:val="en-US"/>
              </w:rPr>
              <w:t>c</w:t>
            </w:r>
            <w:r w:rsidRPr="00EE16B4">
              <w:rPr>
                <w:rFonts w:cs="Arial"/>
                <w:sz w:val="20"/>
                <w:lang w:val="en-US"/>
              </w:rPr>
              <w:t xml:space="preserve">tions of bought in parts, bought in materials and supplied </w:t>
            </w:r>
            <w:r w:rsidR="005865DD">
              <w:rPr>
                <w:rFonts w:cs="Arial"/>
                <w:sz w:val="20"/>
                <w:lang w:val="en-US"/>
              </w:rPr>
              <w:t>Contract Good</w:t>
            </w:r>
            <w:r w:rsidRPr="00EE16B4">
              <w:rPr>
                <w:rFonts w:cs="Arial"/>
                <w:sz w:val="20"/>
                <w:lang w:val="en-US"/>
              </w:rPr>
              <w:t>s if necessary ; worker self</w:t>
            </w:r>
            <w:r w:rsidR="001A0357">
              <w:rPr>
                <w:rFonts w:cs="Arial"/>
                <w:sz w:val="20"/>
                <w:lang w:val="en-US"/>
              </w:rPr>
              <w:t>-</w:t>
            </w:r>
            <w:r w:rsidRPr="00EE16B4">
              <w:rPr>
                <w:rFonts w:cs="Arial"/>
                <w:sz w:val="20"/>
                <w:lang w:val="en-US"/>
              </w:rPr>
              <w:t>inspections in the manufacturing; production accompanying checks by QM-personnel, final inspections; product audits):</w:t>
            </w:r>
          </w:p>
          <w:p w:rsidR="001A0357" w:rsidRDefault="001A0357" w:rsidP="00787A6E">
            <w:pPr>
              <w:ind w:left="567" w:hanging="567"/>
              <w:jc w:val="both"/>
              <w:rPr>
                <w:rFonts w:cs="Arial"/>
                <w:sz w:val="20"/>
                <w:lang w:val="en-US"/>
              </w:rPr>
            </w:pPr>
          </w:p>
          <w:p w:rsidR="001A0357" w:rsidRPr="00EE16B4" w:rsidRDefault="001A0357" w:rsidP="00787A6E">
            <w:pPr>
              <w:ind w:left="567" w:hanging="567"/>
              <w:jc w:val="both"/>
              <w:rPr>
                <w:rFonts w:cs="Arial"/>
                <w:sz w:val="20"/>
                <w:lang w:val="en-US"/>
              </w:rPr>
            </w:pP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t>concerned materials, parts or components,</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r>
            <w:r w:rsidR="001A0357">
              <w:rPr>
                <w:rFonts w:cs="Arial"/>
                <w:sz w:val="20"/>
                <w:lang w:val="en-US"/>
              </w:rPr>
              <w:t>tests</w:t>
            </w:r>
            <w:r w:rsidR="001A0357" w:rsidRPr="00EE16B4">
              <w:rPr>
                <w:rFonts w:cs="Arial"/>
                <w:sz w:val="20"/>
                <w:lang w:val="en-US"/>
              </w:rPr>
              <w:t xml:space="preserve"> </w:t>
            </w:r>
            <w:r w:rsidRPr="00EE16B4">
              <w:rPr>
                <w:rFonts w:cs="Arial"/>
                <w:sz w:val="20"/>
                <w:lang w:val="en-US"/>
              </w:rPr>
              <w:t xml:space="preserve">to be </w:t>
            </w:r>
            <w:r w:rsidR="001A0357">
              <w:rPr>
                <w:rFonts w:cs="Arial"/>
                <w:sz w:val="20"/>
                <w:lang w:val="en-US"/>
              </w:rPr>
              <w:t>performed</w:t>
            </w:r>
            <w:r w:rsidR="001A0357" w:rsidRPr="00EE16B4">
              <w:rPr>
                <w:rFonts w:cs="Arial"/>
                <w:sz w:val="20"/>
                <w:lang w:val="en-US"/>
              </w:rPr>
              <w:t xml:space="preserve"> </w:t>
            </w:r>
            <w:r w:rsidRPr="00EE16B4">
              <w:rPr>
                <w:rFonts w:cs="Arial"/>
                <w:sz w:val="20"/>
                <w:lang w:val="en-US"/>
              </w:rPr>
              <w:t>(test characteristics, tolerance ranges, test methods, test devi</w:t>
            </w:r>
            <w:r w:rsidRPr="00EE16B4">
              <w:rPr>
                <w:rFonts w:cs="Arial"/>
                <w:sz w:val="20"/>
                <w:lang w:val="en-US"/>
              </w:rPr>
              <w:t>c</w:t>
            </w:r>
            <w:r w:rsidRPr="00EE16B4">
              <w:rPr>
                <w:rFonts w:cs="Arial"/>
                <w:sz w:val="20"/>
                <w:lang w:val="en-US"/>
              </w:rPr>
              <w:t>es, test frequencies, sample sizes, a</w:t>
            </w:r>
            <w:r w:rsidRPr="00EE16B4">
              <w:rPr>
                <w:rFonts w:cs="Arial"/>
                <w:sz w:val="20"/>
                <w:lang w:val="en-US"/>
              </w:rPr>
              <w:t>c</w:t>
            </w:r>
            <w:r w:rsidRPr="00EE16B4">
              <w:rPr>
                <w:rFonts w:cs="Arial"/>
                <w:sz w:val="20"/>
                <w:lang w:val="en-US"/>
              </w:rPr>
              <w:t>ceptance criteria),</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r>
            <w:r w:rsidR="001A0357">
              <w:rPr>
                <w:rFonts w:cs="Arial"/>
                <w:sz w:val="20"/>
                <w:lang w:val="en-US"/>
              </w:rPr>
              <w:t>type</w:t>
            </w:r>
            <w:r w:rsidR="001A0357" w:rsidRPr="00EE16B4">
              <w:rPr>
                <w:rFonts w:cs="Arial"/>
                <w:sz w:val="20"/>
                <w:lang w:val="en-US"/>
              </w:rPr>
              <w:t xml:space="preserve"> </w:t>
            </w:r>
            <w:r w:rsidRPr="00EE16B4">
              <w:rPr>
                <w:rFonts w:cs="Arial"/>
                <w:sz w:val="20"/>
                <w:lang w:val="en-US"/>
              </w:rPr>
              <w:t xml:space="preserve">of documentation at the </w:t>
            </w:r>
            <w:r w:rsidR="00A77F37">
              <w:rPr>
                <w:rFonts w:cs="Arial"/>
                <w:sz w:val="20"/>
                <w:lang w:val="en-US"/>
              </w:rPr>
              <w:t>Supplier</w:t>
            </w:r>
            <w:r w:rsidRPr="00EE16B4">
              <w:rPr>
                <w:rFonts w:cs="Arial"/>
                <w:sz w:val="20"/>
                <w:lang w:val="en-US"/>
              </w:rPr>
              <w:t>,</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t>traceability of the test results to individual devices or deliveries (according to the re</w:t>
            </w:r>
            <w:r w:rsidRPr="00EE16B4">
              <w:rPr>
                <w:rFonts w:cs="Arial"/>
                <w:sz w:val="20"/>
                <w:lang w:val="en-US"/>
              </w:rPr>
              <w:t>l</w:t>
            </w:r>
            <w:r w:rsidRPr="00EE16B4">
              <w:rPr>
                <w:rFonts w:cs="Arial"/>
                <w:sz w:val="20"/>
                <w:lang w:val="en-US"/>
              </w:rPr>
              <w:t xml:space="preserve">evant </w:t>
            </w:r>
            <w:r w:rsidR="001A0357">
              <w:rPr>
                <w:rFonts w:cs="Arial"/>
                <w:sz w:val="20"/>
                <w:lang w:val="en-US"/>
              </w:rPr>
              <w:t>determinations</w:t>
            </w:r>
            <w:r w:rsidRPr="00EE16B4">
              <w:rPr>
                <w:rFonts w:cs="Arial"/>
                <w:sz w:val="20"/>
                <w:lang w:val="en-US"/>
              </w:rPr>
              <w:t>),</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r>
            <w:r w:rsidR="001A0357">
              <w:rPr>
                <w:rFonts w:cs="Arial"/>
                <w:sz w:val="20"/>
                <w:lang w:val="en-US"/>
              </w:rPr>
              <w:t>type</w:t>
            </w:r>
            <w:r w:rsidR="001A0357" w:rsidRPr="00EE16B4">
              <w:rPr>
                <w:rFonts w:cs="Arial"/>
                <w:sz w:val="20"/>
                <w:lang w:val="en-US"/>
              </w:rPr>
              <w:t xml:space="preserve"> </w:t>
            </w:r>
            <w:r w:rsidRPr="00EE16B4">
              <w:rPr>
                <w:rFonts w:cs="Arial"/>
                <w:sz w:val="20"/>
                <w:lang w:val="en-US"/>
              </w:rPr>
              <w:t xml:space="preserve">of documentation </w:t>
            </w:r>
            <w:r w:rsidR="001A0357">
              <w:rPr>
                <w:rFonts w:cs="Arial"/>
                <w:sz w:val="20"/>
                <w:lang w:val="en-US"/>
              </w:rPr>
              <w:t>towards</w:t>
            </w:r>
            <w:r w:rsidR="001A0357" w:rsidRPr="00EE16B4">
              <w:rPr>
                <w:rFonts w:cs="Arial"/>
                <w:sz w:val="20"/>
                <w:lang w:val="en-US"/>
              </w:rPr>
              <w:t xml:space="preserve"> </w:t>
            </w:r>
            <w:r w:rsidRPr="00EE16B4">
              <w:rPr>
                <w:rFonts w:cs="Arial"/>
                <w:sz w:val="20"/>
                <w:lang w:val="en-US"/>
              </w:rPr>
              <w:t>Kärcher (e.g. test certificates etc.),</w:t>
            </w:r>
          </w:p>
          <w:p w:rsidR="00787A6E"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r>
            <w:r w:rsidR="001A0357">
              <w:rPr>
                <w:rFonts w:cs="Arial"/>
                <w:sz w:val="20"/>
                <w:lang w:val="en-US"/>
              </w:rPr>
              <w:t>type</w:t>
            </w:r>
            <w:r w:rsidR="001A0357" w:rsidRPr="00EE16B4">
              <w:rPr>
                <w:rFonts w:cs="Arial"/>
                <w:sz w:val="20"/>
                <w:lang w:val="en-US"/>
              </w:rPr>
              <w:t xml:space="preserve"> </w:t>
            </w:r>
            <w:r w:rsidRPr="00EE16B4">
              <w:rPr>
                <w:rFonts w:cs="Arial"/>
                <w:sz w:val="20"/>
                <w:lang w:val="en-US"/>
              </w:rPr>
              <w:t xml:space="preserve">and duration of the archiving of the test results at the </w:t>
            </w:r>
            <w:r w:rsidR="00A77F37">
              <w:rPr>
                <w:rFonts w:cs="Arial"/>
                <w:sz w:val="20"/>
                <w:lang w:val="en-US"/>
              </w:rPr>
              <w:t>Supplier</w:t>
            </w:r>
            <w:r w:rsidRPr="00EE16B4">
              <w:rPr>
                <w:rFonts w:cs="Arial"/>
                <w:sz w:val="20"/>
                <w:lang w:val="en-US"/>
              </w:rPr>
              <w:t>.</w:t>
            </w:r>
          </w:p>
          <w:p w:rsidR="007C4A0E" w:rsidRPr="00EE16B4" w:rsidRDefault="007C4A0E" w:rsidP="00787A6E">
            <w:pPr>
              <w:ind w:left="709" w:hanging="142"/>
              <w:jc w:val="both"/>
              <w:rPr>
                <w:rFonts w:cs="Arial"/>
                <w:sz w:val="20"/>
                <w:lang w:val="en-US"/>
              </w:rPr>
            </w:pPr>
          </w:p>
          <w:p w:rsidR="00EE16B4" w:rsidRPr="00EE16B4" w:rsidRDefault="00EE16B4" w:rsidP="00787A6E">
            <w:pPr>
              <w:ind w:left="567" w:hanging="567"/>
              <w:jc w:val="both"/>
              <w:rPr>
                <w:rFonts w:cs="Arial"/>
                <w:sz w:val="20"/>
                <w:lang w:val="en-US"/>
              </w:rPr>
            </w:pPr>
          </w:p>
          <w:p w:rsidR="00787A6E" w:rsidRPr="00EE16B4" w:rsidRDefault="00787A6E" w:rsidP="00787A6E">
            <w:pPr>
              <w:ind w:left="567" w:hanging="567"/>
              <w:jc w:val="both"/>
              <w:rPr>
                <w:rFonts w:cs="Arial"/>
                <w:sz w:val="20"/>
                <w:lang w:val="en-US"/>
              </w:rPr>
            </w:pPr>
            <w:r w:rsidRPr="00EE16B4">
              <w:rPr>
                <w:rFonts w:cs="Arial"/>
                <w:sz w:val="20"/>
                <w:lang w:val="en-US"/>
              </w:rPr>
              <w:t>5.2</w:t>
            </w:r>
            <w:r w:rsidRPr="00EE16B4">
              <w:rPr>
                <w:rFonts w:cs="Arial"/>
                <w:sz w:val="20"/>
                <w:lang w:val="en-US"/>
              </w:rPr>
              <w:tab/>
              <w:t xml:space="preserve">In case the agreed </w:t>
            </w:r>
            <w:r w:rsidR="001A0357">
              <w:rPr>
                <w:rFonts w:cs="Arial"/>
                <w:sz w:val="20"/>
                <w:lang w:val="en-US"/>
              </w:rPr>
              <w:t>tests</w:t>
            </w:r>
            <w:r w:rsidR="001A0357" w:rsidRPr="00EE16B4">
              <w:rPr>
                <w:rFonts w:cs="Arial"/>
                <w:sz w:val="20"/>
                <w:lang w:val="en-US"/>
              </w:rPr>
              <w:t xml:space="preserve"> </w:t>
            </w:r>
            <w:r w:rsidRPr="00EE16B4">
              <w:rPr>
                <w:rFonts w:cs="Arial"/>
                <w:sz w:val="20"/>
                <w:lang w:val="en-US"/>
              </w:rPr>
              <w:t xml:space="preserve">according to point 5.1 also comprise electrical security </w:t>
            </w:r>
            <w:r w:rsidR="001A0357">
              <w:rPr>
                <w:rFonts w:cs="Arial"/>
                <w:sz w:val="20"/>
                <w:lang w:val="en-US"/>
              </w:rPr>
              <w:t>tests,</w:t>
            </w:r>
            <w:r w:rsidR="001A0357" w:rsidRPr="00EE16B4">
              <w:rPr>
                <w:rFonts w:cs="Arial"/>
                <w:sz w:val="20"/>
                <w:lang w:val="en-US"/>
              </w:rPr>
              <w:t xml:space="preserve"> </w:t>
            </w:r>
            <w:r w:rsidRPr="00EE16B4">
              <w:rPr>
                <w:rFonts w:cs="Arial"/>
                <w:sz w:val="20"/>
                <w:lang w:val="en-US"/>
              </w:rPr>
              <w:t xml:space="preserve">it </w:t>
            </w:r>
            <w:r w:rsidR="001A0357">
              <w:rPr>
                <w:rFonts w:cs="Arial"/>
                <w:sz w:val="20"/>
                <w:lang w:val="en-US"/>
              </w:rPr>
              <w:t>has</w:t>
            </w:r>
            <w:r w:rsidR="001A0357" w:rsidRPr="00EE16B4">
              <w:rPr>
                <w:rFonts w:cs="Arial"/>
                <w:sz w:val="20"/>
                <w:lang w:val="en-US"/>
              </w:rPr>
              <w:t xml:space="preserve"> </w:t>
            </w:r>
            <w:r w:rsidRPr="00EE16B4">
              <w:rPr>
                <w:rFonts w:cs="Arial"/>
                <w:sz w:val="20"/>
                <w:lang w:val="en-US"/>
              </w:rPr>
              <w:t xml:space="preserve">to be assured by the </w:t>
            </w:r>
            <w:r w:rsidR="00A77F37">
              <w:rPr>
                <w:rFonts w:cs="Arial"/>
                <w:sz w:val="20"/>
                <w:lang w:val="en-US"/>
              </w:rPr>
              <w:t>Supplier</w:t>
            </w:r>
            <w:r w:rsidRPr="00EE16B4">
              <w:rPr>
                <w:rFonts w:cs="Arial"/>
                <w:sz w:val="20"/>
                <w:lang w:val="en-US"/>
              </w:rPr>
              <w:t xml:space="preserve"> and </w:t>
            </w:r>
            <w:r w:rsidR="001A0357">
              <w:rPr>
                <w:rFonts w:cs="Arial"/>
                <w:sz w:val="20"/>
                <w:lang w:val="en-US"/>
              </w:rPr>
              <w:t>it has to</w:t>
            </w:r>
            <w:r w:rsidR="001A0357" w:rsidRPr="00EE16B4">
              <w:rPr>
                <w:rFonts w:cs="Arial"/>
                <w:sz w:val="20"/>
                <w:lang w:val="en-US"/>
              </w:rPr>
              <w:t xml:space="preserve"> </w:t>
            </w:r>
            <w:r w:rsidRPr="00EE16B4">
              <w:rPr>
                <w:rFonts w:cs="Arial"/>
                <w:sz w:val="20"/>
                <w:lang w:val="en-US"/>
              </w:rPr>
              <w:t xml:space="preserve">be proved </w:t>
            </w:r>
            <w:r w:rsidR="001A0357">
              <w:rPr>
                <w:rFonts w:cs="Arial"/>
                <w:sz w:val="20"/>
                <w:lang w:val="en-US"/>
              </w:rPr>
              <w:t>towards</w:t>
            </w:r>
            <w:r w:rsidRPr="00EE16B4">
              <w:rPr>
                <w:rFonts w:cs="Arial"/>
                <w:sz w:val="20"/>
                <w:lang w:val="en-US"/>
              </w:rPr>
              <w:t xml:space="preserve"> Kärcher</w:t>
            </w:r>
            <w:r w:rsidR="001A0357">
              <w:rPr>
                <w:rFonts w:cs="Arial"/>
                <w:sz w:val="20"/>
                <w:lang w:val="en-US"/>
              </w:rPr>
              <w:t>,</w:t>
            </w:r>
            <w:r w:rsidRPr="00EE16B4">
              <w:rPr>
                <w:rFonts w:cs="Arial"/>
                <w:sz w:val="20"/>
                <w:lang w:val="en-US"/>
              </w:rPr>
              <w:t xml:space="preserve"> that at the </w:t>
            </w:r>
            <w:r w:rsidR="00A77F37">
              <w:rPr>
                <w:rFonts w:cs="Arial"/>
                <w:sz w:val="20"/>
                <w:lang w:val="en-US"/>
              </w:rPr>
              <w:t>Supplier</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t>the necessary skills about the underlying standards and test methods are present,</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t>the inspection personnel is instructed per</w:t>
            </w:r>
            <w:r w:rsidRPr="00EE16B4">
              <w:rPr>
                <w:rFonts w:cs="Arial"/>
                <w:sz w:val="20"/>
                <w:lang w:val="en-US"/>
              </w:rPr>
              <w:t>i</w:t>
            </w:r>
            <w:r w:rsidRPr="00EE16B4">
              <w:rPr>
                <w:rFonts w:cs="Arial"/>
                <w:sz w:val="20"/>
                <w:lang w:val="en-US"/>
              </w:rPr>
              <w:t xml:space="preserve">odically about the execution of the </w:t>
            </w:r>
            <w:r w:rsidR="001A0357">
              <w:rPr>
                <w:rFonts w:cs="Arial"/>
                <w:sz w:val="20"/>
                <w:lang w:val="en-US"/>
              </w:rPr>
              <w:t>tests</w:t>
            </w:r>
            <w:r w:rsidR="001A0357" w:rsidRPr="00EE16B4">
              <w:rPr>
                <w:rFonts w:cs="Arial"/>
                <w:sz w:val="20"/>
                <w:lang w:val="en-US"/>
              </w:rPr>
              <w:t xml:space="preserve"> </w:t>
            </w:r>
            <w:r w:rsidRPr="00EE16B4">
              <w:rPr>
                <w:rFonts w:cs="Arial"/>
                <w:sz w:val="20"/>
                <w:lang w:val="en-US"/>
              </w:rPr>
              <w:t>and about the documentation of their r</w:t>
            </w:r>
            <w:r w:rsidRPr="00EE16B4">
              <w:rPr>
                <w:rFonts w:cs="Arial"/>
                <w:sz w:val="20"/>
                <w:lang w:val="en-US"/>
              </w:rPr>
              <w:t>e</w:t>
            </w:r>
            <w:r w:rsidRPr="00EE16B4">
              <w:rPr>
                <w:rFonts w:cs="Arial"/>
                <w:sz w:val="20"/>
                <w:lang w:val="en-US"/>
              </w:rPr>
              <w:t>sults,</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t xml:space="preserve">only such periodically instructed personnel executes the electrical security </w:t>
            </w:r>
            <w:r w:rsidR="001A0357">
              <w:rPr>
                <w:rFonts w:cs="Arial"/>
                <w:sz w:val="20"/>
                <w:lang w:val="en-US"/>
              </w:rPr>
              <w:t>tests</w:t>
            </w:r>
            <w:r w:rsidR="001A0357" w:rsidRPr="00EE16B4">
              <w:rPr>
                <w:rFonts w:cs="Arial"/>
                <w:sz w:val="20"/>
                <w:lang w:val="en-US"/>
              </w:rPr>
              <w:t xml:space="preserve"> </w:t>
            </w:r>
            <w:r w:rsidRPr="00EE16B4">
              <w:rPr>
                <w:rFonts w:cs="Arial"/>
                <w:sz w:val="20"/>
                <w:lang w:val="en-US"/>
              </w:rPr>
              <w:t>,</w:t>
            </w:r>
          </w:p>
          <w:p w:rsidR="00BB202E"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t xml:space="preserve">the test devices used for the executions of the electrical security </w:t>
            </w:r>
            <w:r w:rsidR="001A0357">
              <w:rPr>
                <w:rFonts w:cs="Arial"/>
                <w:sz w:val="20"/>
                <w:lang w:val="en-US"/>
              </w:rPr>
              <w:t>tests</w:t>
            </w:r>
            <w:r w:rsidR="001A0357" w:rsidRPr="00EE16B4">
              <w:rPr>
                <w:rFonts w:cs="Arial"/>
                <w:sz w:val="20"/>
                <w:lang w:val="en-US"/>
              </w:rPr>
              <w:t xml:space="preserve"> </w:t>
            </w:r>
            <w:r w:rsidRPr="00EE16B4">
              <w:rPr>
                <w:rFonts w:cs="Arial"/>
                <w:sz w:val="20"/>
                <w:lang w:val="en-US"/>
              </w:rPr>
              <w:t xml:space="preserve">are </w:t>
            </w:r>
            <w:r w:rsidR="001A0357">
              <w:rPr>
                <w:rFonts w:cs="Arial"/>
                <w:sz w:val="20"/>
                <w:lang w:val="en-US"/>
              </w:rPr>
              <w:t>performed</w:t>
            </w:r>
            <w:r w:rsidR="001A0357" w:rsidRPr="00EE16B4">
              <w:rPr>
                <w:rFonts w:cs="Arial"/>
                <w:sz w:val="20"/>
                <w:lang w:val="en-US"/>
              </w:rPr>
              <w:t xml:space="preserve"> </w:t>
            </w:r>
            <w:r w:rsidRPr="00EE16B4">
              <w:rPr>
                <w:rFonts w:cs="Arial"/>
                <w:sz w:val="20"/>
                <w:lang w:val="en-US"/>
              </w:rPr>
              <w:t>periodically (as a rule daily) upon operative readiness and proper operation mode and that the execution of th</w:t>
            </w:r>
            <w:r w:rsidR="001A0357">
              <w:rPr>
                <w:rFonts w:cs="Arial"/>
                <w:sz w:val="20"/>
                <w:lang w:val="en-US"/>
              </w:rPr>
              <w:t>e</w:t>
            </w:r>
            <w:r w:rsidRPr="00EE16B4">
              <w:rPr>
                <w:rFonts w:cs="Arial"/>
                <w:sz w:val="20"/>
                <w:lang w:val="en-US"/>
              </w:rPr>
              <w:t>s</w:t>
            </w:r>
            <w:r w:rsidR="001A0357">
              <w:rPr>
                <w:rFonts w:cs="Arial"/>
                <w:sz w:val="20"/>
                <w:lang w:val="en-US"/>
              </w:rPr>
              <w:t>e</w:t>
            </w:r>
            <w:r w:rsidRPr="00EE16B4">
              <w:rPr>
                <w:rFonts w:cs="Arial"/>
                <w:sz w:val="20"/>
                <w:lang w:val="en-US"/>
              </w:rPr>
              <w:t xml:space="preserve"> tests is doc</w:t>
            </w:r>
            <w:r w:rsidRPr="00EE16B4">
              <w:rPr>
                <w:rFonts w:cs="Arial"/>
                <w:sz w:val="20"/>
                <w:lang w:val="en-US"/>
              </w:rPr>
              <w:t>u</w:t>
            </w:r>
            <w:r w:rsidRPr="00EE16B4">
              <w:rPr>
                <w:rFonts w:cs="Arial"/>
                <w:sz w:val="20"/>
                <w:lang w:val="en-US"/>
              </w:rPr>
              <w:lastRenderedPageBreak/>
              <w:t xml:space="preserve">mented. </w:t>
            </w:r>
          </w:p>
          <w:p w:rsidR="007C4A0E" w:rsidRDefault="007C4A0E" w:rsidP="00787A6E">
            <w:pPr>
              <w:ind w:left="709" w:hanging="142"/>
              <w:jc w:val="both"/>
              <w:rPr>
                <w:rFonts w:cs="Arial"/>
                <w:sz w:val="20"/>
                <w:lang w:val="en-US"/>
              </w:rPr>
            </w:pPr>
          </w:p>
          <w:p w:rsidR="00787A6E" w:rsidRPr="00EE16B4" w:rsidRDefault="00787A6E" w:rsidP="00787A6E">
            <w:pPr>
              <w:ind w:hanging="567"/>
              <w:jc w:val="both"/>
              <w:rPr>
                <w:rFonts w:cs="Arial"/>
                <w:sz w:val="20"/>
                <w:lang w:val="en-US"/>
              </w:rPr>
            </w:pPr>
          </w:p>
          <w:p w:rsidR="00787A6E" w:rsidRPr="00EE16B4" w:rsidRDefault="00787A6E" w:rsidP="00787A6E">
            <w:pPr>
              <w:ind w:hanging="567"/>
              <w:jc w:val="both"/>
              <w:rPr>
                <w:rFonts w:cs="Arial"/>
                <w:sz w:val="20"/>
                <w:lang w:val="en-US"/>
              </w:rPr>
            </w:pPr>
          </w:p>
          <w:p w:rsidR="00787A6E" w:rsidRPr="00EE16B4" w:rsidRDefault="00787A6E" w:rsidP="00787A6E">
            <w:pPr>
              <w:ind w:left="567" w:hanging="567"/>
              <w:jc w:val="both"/>
              <w:rPr>
                <w:rFonts w:cs="Arial"/>
                <w:b/>
                <w:sz w:val="20"/>
                <w:lang w:val="en-US"/>
              </w:rPr>
            </w:pPr>
            <w:r w:rsidRPr="00EE16B4">
              <w:rPr>
                <w:rFonts w:cs="Arial"/>
                <w:b/>
                <w:sz w:val="20"/>
                <w:lang w:val="en-US"/>
              </w:rPr>
              <w:t>6.</w:t>
            </w:r>
            <w:r w:rsidRPr="00EE16B4">
              <w:rPr>
                <w:rFonts w:cs="Arial"/>
                <w:b/>
                <w:sz w:val="20"/>
                <w:lang w:val="en-US"/>
              </w:rPr>
              <w:tab/>
              <w:t>Authorization process, CE-marking</w:t>
            </w:r>
          </w:p>
          <w:p w:rsidR="00787A6E" w:rsidRPr="00EE16B4" w:rsidRDefault="00787A6E" w:rsidP="00787A6E">
            <w:pPr>
              <w:ind w:hanging="567"/>
              <w:jc w:val="both"/>
              <w:rPr>
                <w:rFonts w:cs="Arial"/>
                <w:sz w:val="20"/>
                <w:lang w:val="en-US"/>
              </w:rPr>
            </w:pPr>
          </w:p>
          <w:p w:rsidR="00787A6E" w:rsidRPr="00EE16B4" w:rsidRDefault="00787A6E" w:rsidP="00787A6E">
            <w:pPr>
              <w:ind w:left="567" w:hanging="567"/>
              <w:jc w:val="both"/>
              <w:rPr>
                <w:rFonts w:cs="Arial"/>
                <w:sz w:val="20"/>
                <w:lang w:val="en-US"/>
              </w:rPr>
            </w:pPr>
            <w:r w:rsidRPr="00EE16B4">
              <w:rPr>
                <w:rFonts w:cs="Arial"/>
                <w:sz w:val="20"/>
                <w:lang w:val="en-US"/>
              </w:rPr>
              <w:t>6.1</w:t>
            </w:r>
            <w:r w:rsidRPr="00EE16B4">
              <w:rPr>
                <w:rFonts w:cs="Arial"/>
                <w:sz w:val="20"/>
                <w:lang w:val="en-US"/>
              </w:rPr>
              <w:tab/>
              <w:t xml:space="preserve">In case the </w:t>
            </w:r>
            <w:r w:rsidR="00A77F37">
              <w:rPr>
                <w:rFonts w:cs="Arial"/>
                <w:sz w:val="20"/>
                <w:lang w:val="en-US"/>
              </w:rPr>
              <w:t>Supplier</w:t>
            </w:r>
            <w:r w:rsidRPr="00EE16B4">
              <w:rPr>
                <w:rFonts w:cs="Arial"/>
                <w:sz w:val="20"/>
                <w:lang w:val="en-US"/>
              </w:rPr>
              <w:t xml:space="preserve"> has already launched authorization processes for the </w:t>
            </w:r>
            <w:r w:rsidR="005865DD">
              <w:rPr>
                <w:rFonts w:cs="Arial"/>
                <w:sz w:val="20"/>
                <w:lang w:val="en-US"/>
              </w:rPr>
              <w:t>Contract Good</w:t>
            </w:r>
            <w:r w:rsidRPr="00EE16B4">
              <w:rPr>
                <w:rFonts w:cs="Arial"/>
                <w:sz w:val="20"/>
                <w:lang w:val="en-US"/>
              </w:rPr>
              <w:t xml:space="preserve"> or such authorization processes are already finished the </w:t>
            </w:r>
            <w:r w:rsidR="00A77F37">
              <w:rPr>
                <w:rFonts w:cs="Arial"/>
                <w:sz w:val="20"/>
                <w:lang w:val="en-US"/>
              </w:rPr>
              <w:t>Supplier</w:t>
            </w:r>
            <w:r w:rsidRPr="00EE16B4">
              <w:rPr>
                <w:rFonts w:cs="Arial"/>
                <w:sz w:val="20"/>
                <w:lang w:val="en-US"/>
              </w:rPr>
              <w:t xml:space="preserve"> informs Kärc</w:t>
            </w:r>
            <w:r w:rsidRPr="00EE16B4">
              <w:rPr>
                <w:rFonts w:cs="Arial"/>
                <w:sz w:val="20"/>
                <w:lang w:val="en-US"/>
              </w:rPr>
              <w:t>h</w:t>
            </w:r>
            <w:r w:rsidRPr="00EE16B4">
              <w:rPr>
                <w:rFonts w:cs="Arial"/>
                <w:sz w:val="20"/>
                <w:lang w:val="en-US"/>
              </w:rPr>
              <w:t>er about</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r>
            <w:r w:rsidR="00CD3C99">
              <w:rPr>
                <w:rFonts w:cs="Arial"/>
                <w:sz w:val="20"/>
                <w:lang w:val="en-US"/>
              </w:rPr>
              <w:t xml:space="preserve">the </w:t>
            </w:r>
            <w:r w:rsidRPr="00EE16B4">
              <w:rPr>
                <w:rFonts w:cs="Arial"/>
                <w:sz w:val="20"/>
                <w:lang w:val="en-US"/>
              </w:rPr>
              <w:t>kind of concerned processes,</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r>
            <w:r w:rsidR="00CD3C99">
              <w:rPr>
                <w:rFonts w:cs="Arial"/>
                <w:sz w:val="20"/>
                <w:lang w:val="en-US"/>
              </w:rPr>
              <w:t>the responsible</w:t>
            </w:r>
            <w:r w:rsidR="00CD3C99" w:rsidRPr="00EE16B4">
              <w:rPr>
                <w:rFonts w:cs="Arial"/>
                <w:sz w:val="20"/>
                <w:lang w:val="en-US"/>
              </w:rPr>
              <w:t xml:space="preserve"> </w:t>
            </w:r>
            <w:r w:rsidRPr="00EE16B4">
              <w:rPr>
                <w:rFonts w:cs="Arial"/>
                <w:sz w:val="20"/>
                <w:lang w:val="en-US"/>
              </w:rPr>
              <w:t>institution / organization,</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r>
            <w:r w:rsidR="00CD3C99">
              <w:rPr>
                <w:rFonts w:cs="Arial"/>
                <w:sz w:val="20"/>
                <w:lang w:val="en-US"/>
              </w:rPr>
              <w:t xml:space="preserve">the </w:t>
            </w:r>
            <w:r w:rsidRPr="00EE16B4">
              <w:rPr>
                <w:rFonts w:cs="Arial"/>
                <w:sz w:val="20"/>
                <w:lang w:val="en-US"/>
              </w:rPr>
              <w:t>underlying requirements (EU-directives, association-directives, national laws etc.),</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r>
            <w:r w:rsidR="00CD3C99">
              <w:rPr>
                <w:rFonts w:cs="Arial"/>
                <w:sz w:val="20"/>
                <w:lang w:val="en-US"/>
              </w:rPr>
              <w:t xml:space="preserve">the </w:t>
            </w:r>
            <w:r w:rsidRPr="00EE16B4">
              <w:rPr>
                <w:rFonts w:cs="Arial"/>
                <w:sz w:val="20"/>
                <w:lang w:val="en-US"/>
              </w:rPr>
              <w:t>scope of the pending approbations,</w:t>
            </w:r>
            <w:r w:rsidR="00CD3C99">
              <w:rPr>
                <w:rFonts w:cs="Arial"/>
                <w:sz w:val="20"/>
                <w:lang w:val="en-US"/>
              </w:rPr>
              <w:t xml:space="preserve"> and</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r>
            <w:r w:rsidR="00CD3C99">
              <w:rPr>
                <w:rFonts w:cs="Arial"/>
                <w:sz w:val="20"/>
                <w:lang w:val="en-US"/>
              </w:rPr>
              <w:t xml:space="preserve">the </w:t>
            </w:r>
            <w:r w:rsidRPr="00EE16B4">
              <w:rPr>
                <w:rFonts w:cs="Arial"/>
                <w:sz w:val="20"/>
                <w:lang w:val="en-US"/>
              </w:rPr>
              <w:t>contents and basics of conformity or manufacturer's declaration and CE mar</w:t>
            </w:r>
            <w:r w:rsidRPr="00EE16B4">
              <w:rPr>
                <w:rFonts w:cs="Arial"/>
                <w:sz w:val="20"/>
                <w:lang w:val="en-US"/>
              </w:rPr>
              <w:t>k</w:t>
            </w:r>
            <w:r w:rsidRPr="00EE16B4">
              <w:rPr>
                <w:rFonts w:cs="Arial"/>
                <w:sz w:val="20"/>
                <w:lang w:val="en-US"/>
              </w:rPr>
              <w:t>ing etc.</w:t>
            </w:r>
          </w:p>
          <w:p w:rsidR="00EE16B4" w:rsidRPr="00EE16B4" w:rsidRDefault="00EE16B4" w:rsidP="00787A6E">
            <w:pPr>
              <w:ind w:left="567" w:hanging="567"/>
              <w:jc w:val="both"/>
              <w:rPr>
                <w:rFonts w:cs="Arial"/>
                <w:sz w:val="20"/>
                <w:lang w:val="en-US"/>
              </w:rPr>
            </w:pPr>
          </w:p>
          <w:p w:rsidR="00787A6E" w:rsidRPr="00EE16B4" w:rsidRDefault="00787A6E" w:rsidP="00787A6E">
            <w:pPr>
              <w:ind w:left="567" w:hanging="567"/>
              <w:jc w:val="both"/>
              <w:rPr>
                <w:rFonts w:cs="Arial"/>
                <w:sz w:val="20"/>
                <w:lang w:val="en-US"/>
              </w:rPr>
            </w:pPr>
            <w:r w:rsidRPr="00EE16B4">
              <w:rPr>
                <w:rFonts w:cs="Arial"/>
                <w:sz w:val="20"/>
                <w:lang w:val="en-US"/>
              </w:rPr>
              <w:t>6.2</w:t>
            </w:r>
            <w:r w:rsidRPr="00EE16B4">
              <w:rPr>
                <w:rFonts w:cs="Arial"/>
                <w:sz w:val="20"/>
                <w:lang w:val="en-US"/>
              </w:rPr>
              <w:tab/>
              <w:t xml:space="preserve">Supplier and Kärcher </w:t>
            </w:r>
            <w:r w:rsidR="00A45D10">
              <w:rPr>
                <w:rFonts w:cs="Arial"/>
                <w:sz w:val="20"/>
                <w:lang w:val="en-US"/>
              </w:rPr>
              <w:t xml:space="preserve">agree upon and </w:t>
            </w:r>
            <w:r w:rsidR="00624A0D">
              <w:rPr>
                <w:rFonts w:cs="Arial"/>
                <w:sz w:val="20"/>
                <w:lang w:val="en-US"/>
              </w:rPr>
              <w:t>define</w:t>
            </w:r>
            <w:r w:rsidR="00624A0D" w:rsidRPr="00EE16B4">
              <w:rPr>
                <w:rFonts w:cs="Arial"/>
                <w:sz w:val="20"/>
                <w:lang w:val="en-US"/>
              </w:rPr>
              <w:t xml:space="preserve"> </w:t>
            </w:r>
            <w:r w:rsidRPr="00EE16B4">
              <w:rPr>
                <w:rFonts w:cs="Arial"/>
                <w:sz w:val="20"/>
                <w:lang w:val="en-US"/>
              </w:rPr>
              <w:t>(as far as required),</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t xml:space="preserve">which authorization processes due to which requests are </w:t>
            </w:r>
            <w:r w:rsidR="00A45D10">
              <w:rPr>
                <w:rFonts w:cs="Arial"/>
                <w:sz w:val="20"/>
                <w:lang w:val="en-US"/>
              </w:rPr>
              <w:t>necessary</w:t>
            </w:r>
            <w:r w:rsidR="00A45D10" w:rsidRPr="00EE16B4">
              <w:rPr>
                <w:rFonts w:cs="Arial"/>
                <w:sz w:val="20"/>
                <w:lang w:val="en-US"/>
              </w:rPr>
              <w:t xml:space="preserve"> </w:t>
            </w:r>
            <w:r w:rsidRPr="00EE16B4">
              <w:rPr>
                <w:rFonts w:cs="Arial"/>
                <w:sz w:val="20"/>
                <w:lang w:val="en-US"/>
              </w:rPr>
              <w:t>for the di</w:t>
            </w:r>
            <w:r w:rsidRPr="00EE16B4">
              <w:rPr>
                <w:rFonts w:cs="Arial"/>
                <w:sz w:val="20"/>
                <w:lang w:val="en-US"/>
              </w:rPr>
              <w:t>s</w:t>
            </w:r>
            <w:r w:rsidRPr="00EE16B4">
              <w:rPr>
                <w:rFonts w:cs="Arial"/>
                <w:sz w:val="20"/>
                <w:lang w:val="en-US"/>
              </w:rPr>
              <w:t xml:space="preserve">tribution of the </w:t>
            </w:r>
            <w:r w:rsidR="005865DD">
              <w:rPr>
                <w:rFonts w:cs="Arial"/>
                <w:sz w:val="20"/>
                <w:lang w:val="en-US"/>
              </w:rPr>
              <w:t>Contract Good</w:t>
            </w:r>
            <w:r w:rsidR="00A45D10">
              <w:rPr>
                <w:rFonts w:cs="Arial"/>
                <w:sz w:val="20"/>
                <w:lang w:val="en-US"/>
              </w:rPr>
              <w:t>s</w:t>
            </w:r>
            <w:r w:rsidRPr="00EE16B4">
              <w:rPr>
                <w:rFonts w:cs="Arial"/>
                <w:sz w:val="20"/>
                <w:lang w:val="en-US"/>
              </w:rPr>
              <w:t xml:space="preserve"> intended by Kärcher for which parts, components or </w:t>
            </w:r>
            <w:r w:rsidR="005865DD">
              <w:rPr>
                <w:rFonts w:cs="Arial"/>
                <w:sz w:val="20"/>
                <w:lang w:val="en-US"/>
              </w:rPr>
              <w:t>Contract Good</w:t>
            </w:r>
            <w:r w:rsidRPr="00EE16B4">
              <w:rPr>
                <w:rFonts w:cs="Arial"/>
                <w:sz w:val="20"/>
                <w:lang w:val="en-US"/>
              </w:rPr>
              <w:t>s,</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t>who is responsible for their initiation and execution,</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t>who is responsible for the provision of the papers, samples, components, parts and devices required for this in the respectively required form and quality,</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t>who is responsible for the execution and monitoring of measures which are required for the successful finali</w:t>
            </w:r>
            <w:r w:rsidR="00A45D10">
              <w:rPr>
                <w:rFonts w:cs="Arial"/>
                <w:sz w:val="20"/>
                <w:lang w:val="en-US"/>
              </w:rPr>
              <w:t>z</w:t>
            </w:r>
            <w:r w:rsidRPr="00EE16B4">
              <w:rPr>
                <w:rFonts w:cs="Arial"/>
                <w:sz w:val="20"/>
                <w:lang w:val="en-US"/>
              </w:rPr>
              <w:t>ation of an autho</w:t>
            </w:r>
            <w:r w:rsidRPr="00EE16B4">
              <w:rPr>
                <w:rFonts w:cs="Arial"/>
                <w:sz w:val="20"/>
                <w:lang w:val="en-US"/>
              </w:rPr>
              <w:t>r</w:t>
            </w:r>
            <w:r w:rsidRPr="00EE16B4">
              <w:rPr>
                <w:rFonts w:cs="Arial"/>
                <w:sz w:val="20"/>
                <w:lang w:val="en-US"/>
              </w:rPr>
              <w:t>ization process (including the document</w:t>
            </w:r>
            <w:r w:rsidRPr="00EE16B4">
              <w:rPr>
                <w:rFonts w:cs="Arial"/>
                <w:sz w:val="20"/>
                <w:lang w:val="en-US"/>
              </w:rPr>
              <w:t>a</w:t>
            </w:r>
            <w:r w:rsidRPr="00EE16B4">
              <w:rPr>
                <w:rFonts w:cs="Arial"/>
                <w:sz w:val="20"/>
                <w:lang w:val="en-US"/>
              </w:rPr>
              <w:t xml:space="preserve">tion of the concerned papers, documents, procedures, records, samples, parts and </w:t>
            </w:r>
            <w:r w:rsidR="005865DD">
              <w:rPr>
                <w:rFonts w:cs="Arial"/>
                <w:sz w:val="20"/>
                <w:lang w:val="en-US"/>
              </w:rPr>
              <w:t>Contract Good</w:t>
            </w:r>
            <w:r w:rsidRPr="00EE16B4">
              <w:rPr>
                <w:rFonts w:cs="Arial"/>
                <w:sz w:val="20"/>
                <w:lang w:val="en-US"/>
              </w:rPr>
              <w:t>s before and during the fin</w:t>
            </w:r>
            <w:r w:rsidRPr="00EE16B4">
              <w:rPr>
                <w:rFonts w:cs="Arial"/>
                <w:sz w:val="20"/>
                <w:lang w:val="en-US"/>
              </w:rPr>
              <w:t>a</w:t>
            </w:r>
            <w:r w:rsidRPr="00EE16B4">
              <w:rPr>
                <w:rFonts w:cs="Arial"/>
                <w:sz w:val="20"/>
                <w:lang w:val="en-US"/>
              </w:rPr>
              <w:t>li</w:t>
            </w:r>
            <w:r w:rsidR="00A45D10">
              <w:rPr>
                <w:rFonts w:cs="Arial"/>
                <w:sz w:val="20"/>
                <w:lang w:val="en-US"/>
              </w:rPr>
              <w:t>z</w:t>
            </w:r>
            <w:r w:rsidRPr="00EE16B4">
              <w:rPr>
                <w:rFonts w:cs="Arial"/>
                <w:sz w:val="20"/>
                <w:lang w:val="en-US"/>
              </w:rPr>
              <w:t>ation of the authorization process),</w:t>
            </w:r>
          </w:p>
          <w:p w:rsidR="00787A6E" w:rsidRPr="00EE16B4" w:rsidRDefault="00787A6E" w:rsidP="00787A6E">
            <w:pPr>
              <w:ind w:left="709" w:hanging="142"/>
              <w:jc w:val="both"/>
              <w:rPr>
                <w:rFonts w:cs="Arial"/>
                <w:sz w:val="20"/>
                <w:lang w:val="en-US"/>
              </w:rPr>
            </w:pPr>
            <w:r w:rsidRPr="00EE16B4">
              <w:rPr>
                <w:rFonts w:cs="Arial"/>
                <w:sz w:val="20"/>
                <w:lang w:val="en-US"/>
              </w:rPr>
              <w:t>-</w:t>
            </w:r>
            <w:r w:rsidRPr="00EE16B4">
              <w:rPr>
                <w:rFonts w:cs="Arial"/>
                <w:sz w:val="20"/>
                <w:lang w:val="en-US"/>
              </w:rPr>
              <w:tab/>
              <w:t>who is responsible for the execution and monitoring of measures which are required for the maintenance of the validity of pe</w:t>
            </w:r>
            <w:r w:rsidRPr="00EE16B4">
              <w:rPr>
                <w:rFonts w:cs="Arial"/>
                <w:sz w:val="20"/>
                <w:lang w:val="en-US"/>
              </w:rPr>
              <w:t>r</w:t>
            </w:r>
            <w:r w:rsidRPr="00EE16B4">
              <w:rPr>
                <w:rFonts w:cs="Arial"/>
                <w:sz w:val="20"/>
                <w:lang w:val="en-US"/>
              </w:rPr>
              <w:t>missions, for the permission for the iss</w:t>
            </w:r>
            <w:r w:rsidRPr="00EE16B4">
              <w:rPr>
                <w:rFonts w:cs="Arial"/>
                <w:sz w:val="20"/>
                <w:lang w:val="en-US"/>
              </w:rPr>
              <w:t>u</w:t>
            </w:r>
            <w:r w:rsidR="00A45D10">
              <w:rPr>
                <w:rFonts w:cs="Arial"/>
                <w:sz w:val="20"/>
                <w:lang w:val="en-US"/>
              </w:rPr>
              <w:t>ance</w:t>
            </w:r>
            <w:r w:rsidRPr="00EE16B4">
              <w:rPr>
                <w:rFonts w:cs="Arial"/>
                <w:sz w:val="20"/>
                <w:lang w:val="en-US"/>
              </w:rPr>
              <w:t xml:space="preserve"> of declarations of conformity and for the CE marking of </w:t>
            </w:r>
            <w:r w:rsidR="005865DD">
              <w:rPr>
                <w:rFonts w:cs="Arial"/>
                <w:sz w:val="20"/>
                <w:lang w:val="en-US"/>
              </w:rPr>
              <w:t>Contract Good</w:t>
            </w:r>
            <w:r w:rsidRPr="00EE16B4">
              <w:rPr>
                <w:rFonts w:cs="Arial"/>
                <w:sz w:val="20"/>
                <w:lang w:val="en-US"/>
              </w:rPr>
              <w:t>s (inclu</w:t>
            </w:r>
            <w:r w:rsidRPr="00EE16B4">
              <w:rPr>
                <w:rFonts w:cs="Arial"/>
                <w:sz w:val="20"/>
                <w:lang w:val="en-US"/>
              </w:rPr>
              <w:t>d</w:t>
            </w:r>
            <w:r w:rsidRPr="00EE16B4">
              <w:rPr>
                <w:rFonts w:cs="Arial"/>
                <w:sz w:val="20"/>
                <w:lang w:val="en-US"/>
              </w:rPr>
              <w:t xml:space="preserve">ing of the documentation of the concerned papers, documents, procedures, records, samples, part and </w:t>
            </w:r>
            <w:r w:rsidR="005865DD">
              <w:rPr>
                <w:rFonts w:cs="Arial"/>
                <w:sz w:val="20"/>
                <w:lang w:val="en-US"/>
              </w:rPr>
              <w:t>Contract Good</w:t>
            </w:r>
            <w:r w:rsidRPr="00EE16B4">
              <w:rPr>
                <w:rFonts w:cs="Arial"/>
                <w:sz w:val="20"/>
                <w:lang w:val="en-US"/>
              </w:rPr>
              <w:t>s after the finali</w:t>
            </w:r>
            <w:r w:rsidR="00A45D10">
              <w:rPr>
                <w:rFonts w:cs="Arial"/>
                <w:sz w:val="20"/>
                <w:lang w:val="en-US"/>
              </w:rPr>
              <w:t>z</w:t>
            </w:r>
            <w:r w:rsidRPr="00EE16B4">
              <w:rPr>
                <w:rFonts w:cs="Arial"/>
                <w:sz w:val="20"/>
                <w:lang w:val="en-US"/>
              </w:rPr>
              <w:t>ation of the authorization pr</w:t>
            </w:r>
            <w:r w:rsidRPr="00EE16B4">
              <w:rPr>
                <w:rFonts w:cs="Arial"/>
                <w:sz w:val="20"/>
                <w:lang w:val="en-US"/>
              </w:rPr>
              <w:t>o</w:t>
            </w:r>
            <w:r w:rsidRPr="00EE16B4">
              <w:rPr>
                <w:rFonts w:cs="Arial"/>
                <w:sz w:val="20"/>
                <w:lang w:val="en-US"/>
              </w:rPr>
              <w:t>cess).</w:t>
            </w:r>
          </w:p>
          <w:p w:rsidR="007C4A0E" w:rsidRDefault="007C4A0E" w:rsidP="00787A6E">
            <w:pPr>
              <w:ind w:left="567" w:hanging="567"/>
              <w:jc w:val="both"/>
              <w:rPr>
                <w:rFonts w:cs="Arial"/>
                <w:sz w:val="20"/>
                <w:lang w:val="en-US"/>
              </w:rPr>
            </w:pPr>
          </w:p>
          <w:p w:rsidR="007C4A0E" w:rsidRDefault="007C4A0E" w:rsidP="00787A6E">
            <w:pPr>
              <w:ind w:left="567" w:hanging="567"/>
              <w:jc w:val="both"/>
              <w:rPr>
                <w:rFonts w:cs="Arial"/>
                <w:sz w:val="20"/>
                <w:lang w:val="en-US"/>
              </w:rPr>
            </w:pPr>
          </w:p>
          <w:p w:rsidR="007C4A0E" w:rsidRDefault="007C4A0E" w:rsidP="00787A6E">
            <w:pPr>
              <w:ind w:left="567" w:hanging="567"/>
              <w:jc w:val="both"/>
              <w:rPr>
                <w:rFonts w:cs="Arial"/>
                <w:sz w:val="20"/>
                <w:lang w:val="en-US"/>
              </w:rPr>
            </w:pPr>
          </w:p>
          <w:p w:rsidR="00EE16B4" w:rsidRDefault="00EE16B4" w:rsidP="00787A6E">
            <w:pPr>
              <w:ind w:left="567" w:hanging="567"/>
              <w:jc w:val="both"/>
              <w:rPr>
                <w:rFonts w:cs="Arial"/>
                <w:sz w:val="20"/>
                <w:lang w:val="en-US"/>
              </w:rPr>
            </w:pPr>
          </w:p>
          <w:p w:rsidR="00EE16B4" w:rsidRPr="00EE16B4" w:rsidRDefault="00EE16B4" w:rsidP="00787A6E">
            <w:pPr>
              <w:ind w:left="567" w:hanging="567"/>
              <w:jc w:val="both"/>
              <w:rPr>
                <w:rFonts w:cs="Arial"/>
                <w:sz w:val="20"/>
                <w:lang w:val="en-US"/>
              </w:rPr>
            </w:pPr>
          </w:p>
          <w:p w:rsidR="00787A6E" w:rsidRDefault="00787A6E" w:rsidP="00787A6E">
            <w:pPr>
              <w:ind w:left="567" w:hanging="567"/>
              <w:jc w:val="both"/>
              <w:rPr>
                <w:rFonts w:cs="Arial"/>
                <w:sz w:val="20"/>
                <w:lang w:val="en-US"/>
              </w:rPr>
            </w:pPr>
            <w:r w:rsidRPr="00EE16B4">
              <w:rPr>
                <w:rFonts w:cs="Arial"/>
                <w:sz w:val="20"/>
                <w:lang w:val="en-US"/>
              </w:rPr>
              <w:t>6.3</w:t>
            </w:r>
            <w:r w:rsidRPr="00EE16B4">
              <w:rPr>
                <w:rFonts w:cs="Arial"/>
                <w:sz w:val="20"/>
                <w:lang w:val="en-US"/>
              </w:rPr>
              <w:tab/>
              <w:t xml:space="preserve">The CE-declaration of conformity will be </w:t>
            </w:r>
            <w:r w:rsidR="00A45D10">
              <w:rPr>
                <w:rFonts w:cs="Arial"/>
                <w:sz w:val="20"/>
                <w:lang w:val="en-US"/>
              </w:rPr>
              <w:t>issued</w:t>
            </w:r>
            <w:r w:rsidR="00A45D10" w:rsidRPr="00EE16B4">
              <w:rPr>
                <w:rFonts w:cs="Arial"/>
                <w:sz w:val="20"/>
                <w:lang w:val="en-US"/>
              </w:rPr>
              <w:t xml:space="preserve"> </w:t>
            </w:r>
            <w:r w:rsidRPr="00EE16B4">
              <w:rPr>
                <w:rFonts w:cs="Arial"/>
                <w:sz w:val="20"/>
                <w:lang w:val="en-US"/>
              </w:rPr>
              <w:t>by Kärcher as manufacturer. If</w:t>
            </w:r>
            <w:r w:rsidR="00A45D10">
              <w:rPr>
                <w:rFonts w:cs="Arial"/>
                <w:sz w:val="20"/>
                <w:lang w:val="en-US"/>
              </w:rPr>
              <w:t xml:space="preserve"> state bodies bring claims against</w:t>
            </w:r>
            <w:r w:rsidRPr="00EE16B4">
              <w:rPr>
                <w:rFonts w:cs="Arial"/>
                <w:sz w:val="20"/>
                <w:lang w:val="en-US"/>
              </w:rPr>
              <w:t xml:space="preserve"> Kärcher </w:t>
            </w:r>
            <w:r w:rsidR="00A45D10" w:rsidRPr="00EE16B4">
              <w:rPr>
                <w:rFonts w:cs="Arial"/>
                <w:sz w:val="20"/>
                <w:lang w:val="en-US"/>
              </w:rPr>
              <w:t>as manufacturer</w:t>
            </w:r>
            <w:r w:rsidR="00A45D10">
              <w:rPr>
                <w:rFonts w:cs="Arial"/>
                <w:sz w:val="20"/>
                <w:lang w:val="en-US"/>
              </w:rPr>
              <w:t xml:space="preserve"> </w:t>
            </w:r>
            <w:r w:rsidRPr="00EE16B4">
              <w:rPr>
                <w:rFonts w:cs="Arial"/>
                <w:sz w:val="20"/>
                <w:lang w:val="en-US"/>
              </w:rPr>
              <w:t xml:space="preserve">according </w:t>
            </w:r>
            <w:r w:rsidR="00A45D10">
              <w:rPr>
                <w:rFonts w:cs="Arial"/>
                <w:sz w:val="20"/>
                <w:lang w:val="en-US"/>
              </w:rPr>
              <w:t xml:space="preserve">to </w:t>
            </w:r>
            <w:r w:rsidRPr="00EE16B4">
              <w:rPr>
                <w:rFonts w:cs="Arial"/>
                <w:sz w:val="20"/>
                <w:lang w:val="en-US"/>
              </w:rPr>
              <w:t>European or n</w:t>
            </w:r>
            <w:r w:rsidRPr="00EE16B4">
              <w:rPr>
                <w:rFonts w:cs="Arial"/>
                <w:sz w:val="20"/>
                <w:lang w:val="en-US"/>
              </w:rPr>
              <w:t>a</w:t>
            </w:r>
            <w:r w:rsidRPr="00EE16B4">
              <w:rPr>
                <w:rFonts w:cs="Arial"/>
                <w:sz w:val="20"/>
                <w:lang w:val="en-US"/>
              </w:rPr>
              <w:t xml:space="preserve">tional </w:t>
            </w:r>
            <w:r w:rsidR="00A45D10">
              <w:rPr>
                <w:rFonts w:cs="Arial"/>
                <w:sz w:val="20"/>
                <w:lang w:val="en-US"/>
              </w:rPr>
              <w:t>law</w:t>
            </w:r>
            <w:r w:rsidRPr="00EE16B4">
              <w:rPr>
                <w:rFonts w:cs="Arial"/>
                <w:sz w:val="20"/>
                <w:lang w:val="en-US"/>
              </w:rPr>
              <w:t xml:space="preserve">, the </w:t>
            </w:r>
            <w:r w:rsidR="00A77F37">
              <w:rPr>
                <w:rFonts w:cs="Arial"/>
                <w:sz w:val="20"/>
                <w:lang w:val="en-US"/>
              </w:rPr>
              <w:t>Supplier</w:t>
            </w:r>
            <w:r w:rsidRPr="00EE16B4">
              <w:rPr>
                <w:rFonts w:cs="Arial"/>
                <w:sz w:val="20"/>
                <w:lang w:val="en-US"/>
              </w:rPr>
              <w:t xml:space="preserve"> is obliged to </w:t>
            </w:r>
            <w:r w:rsidR="00A45D10">
              <w:rPr>
                <w:rFonts w:cs="Arial"/>
                <w:sz w:val="20"/>
                <w:lang w:val="en-US"/>
              </w:rPr>
              <w:t>coope</w:t>
            </w:r>
            <w:r w:rsidR="00A45D10">
              <w:rPr>
                <w:rFonts w:cs="Arial"/>
                <w:sz w:val="20"/>
                <w:lang w:val="en-US"/>
              </w:rPr>
              <w:t>r</w:t>
            </w:r>
            <w:r w:rsidR="00A45D10">
              <w:rPr>
                <w:rFonts w:cs="Arial"/>
                <w:sz w:val="20"/>
                <w:lang w:val="en-US"/>
              </w:rPr>
              <w:t>ate</w:t>
            </w:r>
            <w:r w:rsidR="00A45D10" w:rsidRPr="00EE16B4">
              <w:rPr>
                <w:rFonts w:cs="Arial"/>
                <w:sz w:val="20"/>
                <w:lang w:val="en-US"/>
              </w:rPr>
              <w:t xml:space="preserve"> </w:t>
            </w:r>
            <w:r w:rsidRPr="00EE16B4">
              <w:rPr>
                <w:rFonts w:cs="Arial"/>
                <w:sz w:val="20"/>
                <w:lang w:val="en-US"/>
              </w:rPr>
              <w:t>closely with Kärcher and to provide all information to Kärcher</w:t>
            </w:r>
            <w:r w:rsidR="00A45D10">
              <w:rPr>
                <w:rFonts w:cs="Arial"/>
                <w:sz w:val="20"/>
                <w:lang w:val="en-US"/>
              </w:rPr>
              <w:t>,</w:t>
            </w:r>
            <w:r w:rsidRPr="00EE16B4">
              <w:rPr>
                <w:rFonts w:cs="Arial"/>
                <w:sz w:val="20"/>
                <w:lang w:val="en-US"/>
              </w:rPr>
              <w:t xml:space="preserve"> </w:t>
            </w:r>
            <w:r w:rsidR="00A45D10">
              <w:rPr>
                <w:rFonts w:cs="Arial"/>
                <w:sz w:val="20"/>
                <w:lang w:val="en-US"/>
              </w:rPr>
              <w:t xml:space="preserve">which </w:t>
            </w:r>
            <w:r w:rsidRPr="00EE16B4">
              <w:rPr>
                <w:rFonts w:cs="Arial"/>
                <w:sz w:val="20"/>
                <w:lang w:val="en-US"/>
              </w:rPr>
              <w:t xml:space="preserve">Kärcher needs because of the </w:t>
            </w:r>
            <w:r w:rsidR="00A45D10">
              <w:rPr>
                <w:rFonts w:cs="Arial"/>
                <w:sz w:val="20"/>
                <w:lang w:val="en-US"/>
              </w:rPr>
              <w:t>claims</w:t>
            </w:r>
            <w:r w:rsidR="00A45D10" w:rsidRPr="00EE16B4">
              <w:rPr>
                <w:rFonts w:cs="Arial"/>
                <w:sz w:val="20"/>
                <w:lang w:val="en-US"/>
              </w:rPr>
              <w:t xml:space="preserve"> </w:t>
            </w:r>
            <w:r w:rsidRPr="00EE16B4">
              <w:rPr>
                <w:rFonts w:cs="Arial"/>
                <w:sz w:val="20"/>
                <w:lang w:val="en-US"/>
              </w:rPr>
              <w:t xml:space="preserve">by the state bodies. If a state body </w:t>
            </w:r>
            <w:r w:rsidR="00A45D10">
              <w:rPr>
                <w:rFonts w:cs="Arial"/>
                <w:sz w:val="20"/>
                <w:lang w:val="en-US"/>
              </w:rPr>
              <w:t>orders</w:t>
            </w:r>
            <w:r w:rsidR="00A45D10" w:rsidRPr="00EE16B4">
              <w:rPr>
                <w:rFonts w:cs="Arial"/>
                <w:sz w:val="20"/>
                <w:lang w:val="en-US"/>
              </w:rPr>
              <w:t xml:space="preserve"> </w:t>
            </w:r>
            <w:r w:rsidRPr="00EE16B4">
              <w:rPr>
                <w:rFonts w:cs="Arial"/>
                <w:sz w:val="20"/>
                <w:lang w:val="en-US"/>
              </w:rPr>
              <w:t>an adjustment</w:t>
            </w:r>
            <w:r w:rsidR="00A45D10">
              <w:rPr>
                <w:rFonts w:cs="Arial"/>
                <w:sz w:val="20"/>
                <w:lang w:val="en-US"/>
              </w:rPr>
              <w:t>,</w:t>
            </w:r>
            <w:r w:rsidRPr="00EE16B4">
              <w:rPr>
                <w:rFonts w:cs="Arial"/>
                <w:sz w:val="20"/>
                <w:lang w:val="en-US"/>
              </w:rPr>
              <w:t xml:space="preserve"> the </w:t>
            </w:r>
            <w:r w:rsidR="00A77F37">
              <w:rPr>
                <w:rFonts w:cs="Arial"/>
                <w:sz w:val="20"/>
                <w:lang w:val="en-US"/>
              </w:rPr>
              <w:t>Su</w:t>
            </w:r>
            <w:r w:rsidR="00A77F37">
              <w:rPr>
                <w:rFonts w:cs="Arial"/>
                <w:sz w:val="20"/>
                <w:lang w:val="en-US"/>
              </w:rPr>
              <w:t>p</w:t>
            </w:r>
            <w:r w:rsidR="00A77F37">
              <w:rPr>
                <w:rFonts w:cs="Arial"/>
                <w:sz w:val="20"/>
                <w:lang w:val="en-US"/>
              </w:rPr>
              <w:t>plier</w:t>
            </w:r>
            <w:r w:rsidRPr="00EE16B4">
              <w:rPr>
                <w:rFonts w:cs="Arial"/>
                <w:sz w:val="20"/>
                <w:lang w:val="en-US"/>
              </w:rPr>
              <w:t xml:space="preserve"> is obliged to take all steps in close </w:t>
            </w:r>
            <w:r w:rsidR="00A45D10">
              <w:rPr>
                <w:rFonts w:cs="Arial"/>
                <w:sz w:val="20"/>
                <w:lang w:val="en-US"/>
              </w:rPr>
              <w:t>c</w:t>
            </w:r>
            <w:r w:rsidR="00A45D10">
              <w:rPr>
                <w:rFonts w:cs="Arial"/>
                <w:sz w:val="20"/>
                <w:lang w:val="en-US"/>
              </w:rPr>
              <w:t>o</w:t>
            </w:r>
            <w:r w:rsidR="00A45D10">
              <w:rPr>
                <w:rFonts w:cs="Arial"/>
                <w:sz w:val="20"/>
                <w:lang w:val="en-US"/>
              </w:rPr>
              <w:t>ordination</w:t>
            </w:r>
            <w:r w:rsidR="00A45D10" w:rsidRPr="00EE16B4">
              <w:rPr>
                <w:rFonts w:cs="Arial"/>
                <w:sz w:val="20"/>
                <w:lang w:val="en-US"/>
              </w:rPr>
              <w:t xml:space="preserve"> </w:t>
            </w:r>
            <w:r w:rsidRPr="00EE16B4">
              <w:rPr>
                <w:rFonts w:cs="Arial"/>
                <w:sz w:val="20"/>
                <w:lang w:val="en-US"/>
              </w:rPr>
              <w:t xml:space="preserve">with Kärcher to meet the </w:t>
            </w:r>
            <w:r w:rsidR="00A45D10">
              <w:rPr>
                <w:rFonts w:cs="Arial"/>
                <w:sz w:val="20"/>
                <w:lang w:val="en-US"/>
              </w:rPr>
              <w:t xml:space="preserve">ordered </w:t>
            </w:r>
            <w:r w:rsidRPr="00EE16B4">
              <w:rPr>
                <w:rFonts w:cs="Arial"/>
                <w:sz w:val="20"/>
                <w:lang w:val="en-US"/>
              </w:rPr>
              <w:t xml:space="preserve">adjustment. If Kärcher </w:t>
            </w:r>
            <w:r w:rsidR="00A45D10">
              <w:rPr>
                <w:rFonts w:cs="Arial"/>
                <w:sz w:val="20"/>
                <w:lang w:val="en-US"/>
              </w:rPr>
              <w:t>requests</w:t>
            </w:r>
            <w:r w:rsidR="00A45D10" w:rsidRPr="00EE16B4">
              <w:rPr>
                <w:rFonts w:cs="Arial"/>
                <w:sz w:val="20"/>
                <w:lang w:val="en-US"/>
              </w:rPr>
              <w:t xml:space="preserve"> </w:t>
            </w:r>
            <w:r w:rsidRPr="00EE16B4">
              <w:rPr>
                <w:rFonts w:cs="Arial"/>
                <w:sz w:val="20"/>
                <w:lang w:val="en-US"/>
              </w:rPr>
              <w:t xml:space="preserve">changes </w:t>
            </w:r>
            <w:r w:rsidR="00A45D10">
              <w:rPr>
                <w:rFonts w:cs="Arial"/>
                <w:sz w:val="20"/>
                <w:lang w:val="en-US"/>
              </w:rPr>
              <w:t>to</w:t>
            </w:r>
            <w:r w:rsidR="00A45D10" w:rsidRPr="00EE16B4">
              <w:rPr>
                <w:rFonts w:cs="Arial"/>
                <w:sz w:val="20"/>
                <w:lang w:val="en-US"/>
              </w:rPr>
              <w:t xml:space="preserve"> </w:t>
            </w:r>
            <w:r w:rsidRPr="00EE16B4">
              <w:rPr>
                <w:rFonts w:cs="Arial"/>
                <w:sz w:val="20"/>
                <w:lang w:val="en-US"/>
              </w:rPr>
              <w:t xml:space="preserve">the </w:t>
            </w:r>
            <w:r w:rsidR="005865DD">
              <w:rPr>
                <w:rFonts w:cs="Arial"/>
                <w:sz w:val="20"/>
                <w:lang w:val="en-US"/>
              </w:rPr>
              <w:t>Contract Good</w:t>
            </w:r>
            <w:r w:rsidRPr="00EE16B4">
              <w:rPr>
                <w:rFonts w:cs="Arial"/>
                <w:sz w:val="20"/>
                <w:lang w:val="en-US"/>
              </w:rPr>
              <w:t xml:space="preserve"> in this context, they </w:t>
            </w:r>
            <w:r w:rsidR="00A45D10">
              <w:rPr>
                <w:rFonts w:cs="Arial"/>
                <w:sz w:val="20"/>
                <w:lang w:val="en-US"/>
              </w:rPr>
              <w:t xml:space="preserve">have </w:t>
            </w:r>
            <w:r w:rsidRPr="00EE16B4">
              <w:rPr>
                <w:rFonts w:cs="Arial"/>
                <w:sz w:val="20"/>
                <w:lang w:val="en-US"/>
              </w:rPr>
              <w:t xml:space="preserve">to be realized </w:t>
            </w:r>
            <w:r w:rsidR="00A45D10">
              <w:rPr>
                <w:rFonts w:cs="Arial"/>
                <w:sz w:val="20"/>
                <w:lang w:val="en-US"/>
              </w:rPr>
              <w:t>against</w:t>
            </w:r>
            <w:r w:rsidR="00A45D10" w:rsidRPr="00EE16B4">
              <w:rPr>
                <w:rFonts w:cs="Arial"/>
                <w:sz w:val="20"/>
                <w:lang w:val="en-US"/>
              </w:rPr>
              <w:t xml:space="preserve"> </w:t>
            </w:r>
            <w:r w:rsidRPr="00EE16B4">
              <w:rPr>
                <w:rFonts w:cs="Arial"/>
                <w:sz w:val="20"/>
                <w:lang w:val="en-US"/>
              </w:rPr>
              <w:t>reimbursement of a</w:t>
            </w:r>
            <w:r w:rsidRPr="00EE16B4">
              <w:rPr>
                <w:rFonts w:cs="Arial"/>
                <w:sz w:val="20"/>
                <w:lang w:val="en-US"/>
              </w:rPr>
              <w:t>d</w:t>
            </w:r>
            <w:r w:rsidRPr="00EE16B4">
              <w:rPr>
                <w:rFonts w:cs="Arial"/>
                <w:sz w:val="20"/>
                <w:lang w:val="en-US"/>
              </w:rPr>
              <w:t xml:space="preserve">ditional costs; </w:t>
            </w:r>
            <w:r w:rsidR="00A45D10">
              <w:rPr>
                <w:rFonts w:cs="Arial"/>
                <w:sz w:val="20"/>
                <w:lang w:val="en-US"/>
              </w:rPr>
              <w:t>while lower</w:t>
            </w:r>
            <w:r w:rsidR="00A45D10" w:rsidRPr="00EE16B4">
              <w:rPr>
                <w:rFonts w:cs="Arial"/>
                <w:sz w:val="20"/>
                <w:lang w:val="en-US"/>
              </w:rPr>
              <w:t xml:space="preserve"> </w:t>
            </w:r>
            <w:r w:rsidRPr="00EE16B4">
              <w:rPr>
                <w:rFonts w:cs="Arial"/>
                <w:sz w:val="20"/>
                <w:lang w:val="en-US"/>
              </w:rPr>
              <w:t>cost</w:t>
            </w:r>
            <w:r w:rsidR="00A45D10">
              <w:rPr>
                <w:rFonts w:cs="Arial"/>
                <w:sz w:val="20"/>
                <w:lang w:val="en-US"/>
              </w:rPr>
              <w:t>s</w:t>
            </w:r>
            <w:r w:rsidRPr="00EE16B4">
              <w:rPr>
                <w:rFonts w:cs="Arial"/>
                <w:sz w:val="20"/>
                <w:lang w:val="en-US"/>
              </w:rPr>
              <w:t xml:space="preserve"> lead to price cuts. If the </w:t>
            </w:r>
            <w:r w:rsidR="00A77F37">
              <w:rPr>
                <w:rFonts w:cs="Arial"/>
                <w:sz w:val="20"/>
                <w:lang w:val="en-US"/>
              </w:rPr>
              <w:t>Supplier</w:t>
            </w:r>
            <w:r w:rsidRPr="00EE16B4">
              <w:rPr>
                <w:rFonts w:cs="Arial"/>
                <w:sz w:val="20"/>
                <w:lang w:val="en-US"/>
              </w:rPr>
              <w:t xml:space="preserve"> proposes changes </w:t>
            </w:r>
            <w:r w:rsidR="00A45D10">
              <w:rPr>
                <w:rFonts w:cs="Arial"/>
                <w:sz w:val="20"/>
                <w:lang w:val="en-US"/>
              </w:rPr>
              <w:t>to</w:t>
            </w:r>
            <w:r w:rsidR="00A45D10" w:rsidRPr="00EE16B4">
              <w:rPr>
                <w:rFonts w:cs="Arial"/>
                <w:sz w:val="20"/>
                <w:lang w:val="en-US"/>
              </w:rPr>
              <w:t xml:space="preserve"> </w:t>
            </w:r>
            <w:r w:rsidRPr="00EE16B4">
              <w:rPr>
                <w:rFonts w:cs="Arial"/>
                <w:sz w:val="20"/>
                <w:lang w:val="en-US"/>
              </w:rPr>
              <w:t xml:space="preserve">the </w:t>
            </w:r>
            <w:r w:rsidR="005865DD">
              <w:rPr>
                <w:rFonts w:cs="Arial"/>
                <w:sz w:val="20"/>
                <w:lang w:val="en-US"/>
              </w:rPr>
              <w:t>Contract Good</w:t>
            </w:r>
            <w:r w:rsidRPr="00EE16B4">
              <w:rPr>
                <w:rFonts w:cs="Arial"/>
                <w:sz w:val="20"/>
                <w:lang w:val="en-US"/>
              </w:rPr>
              <w:t xml:space="preserve">, these may only be </w:t>
            </w:r>
            <w:r w:rsidR="00A45D10">
              <w:rPr>
                <w:rFonts w:cs="Arial"/>
                <w:sz w:val="20"/>
                <w:lang w:val="en-US"/>
              </w:rPr>
              <w:t>executed</w:t>
            </w:r>
            <w:r w:rsidR="00A45D10" w:rsidRPr="00EE16B4">
              <w:rPr>
                <w:rFonts w:cs="Arial"/>
                <w:sz w:val="20"/>
                <w:lang w:val="en-US"/>
              </w:rPr>
              <w:t xml:space="preserve"> </w:t>
            </w:r>
            <w:r w:rsidRPr="00EE16B4">
              <w:rPr>
                <w:rFonts w:cs="Arial"/>
                <w:sz w:val="20"/>
                <w:lang w:val="en-US"/>
              </w:rPr>
              <w:t>after a written release by Kärcher.</w:t>
            </w:r>
          </w:p>
          <w:p w:rsidR="007C4A0E" w:rsidRDefault="007C4A0E" w:rsidP="00787A6E">
            <w:pPr>
              <w:ind w:left="567" w:hanging="567"/>
              <w:jc w:val="both"/>
              <w:rPr>
                <w:rFonts w:cs="Arial"/>
                <w:sz w:val="20"/>
                <w:lang w:val="en-US"/>
              </w:rPr>
            </w:pPr>
          </w:p>
          <w:p w:rsidR="007C4A0E" w:rsidRDefault="007C4A0E" w:rsidP="00787A6E">
            <w:pPr>
              <w:ind w:left="567" w:hanging="567"/>
              <w:jc w:val="both"/>
              <w:rPr>
                <w:rFonts w:cs="Arial"/>
                <w:sz w:val="20"/>
                <w:lang w:val="en-US"/>
              </w:rPr>
            </w:pPr>
          </w:p>
          <w:p w:rsidR="007C4A0E" w:rsidRPr="00EE16B4" w:rsidRDefault="007C4A0E" w:rsidP="00787A6E">
            <w:pPr>
              <w:ind w:left="567" w:hanging="567"/>
              <w:jc w:val="both"/>
              <w:rPr>
                <w:rFonts w:cs="Arial"/>
                <w:sz w:val="20"/>
                <w:lang w:val="en-US"/>
              </w:rPr>
            </w:pPr>
          </w:p>
          <w:p w:rsidR="00787A6E" w:rsidRPr="00EE16B4" w:rsidRDefault="00787A6E" w:rsidP="00787A6E">
            <w:pPr>
              <w:ind w:hanging="567"/>
              <w:jc w:val="both"/>
              <w:rPr>
                <w:rFonts w:cs="Arial"/>
                <w:sz w:val="20"/>
                <w:lang w:val="en-US"/>
              </w:rPr>
            </w:pPr>
          </w:p>
          <w:p w:rsidR="00787A6E" w:rsidRPr="00EE16B4" w:rsidRDefault="00787A6E" w:rsidP="00787A6E">
            <w:pPr>
              <w:ind w:hanging="567"/>
              <w:jc w:val="both"/>
              <w:rPr>
                <w:rFonts w:cs="Arial"/>
                <w:sz w:val="20"/>
                <w:lang w:val="en-US"/>
              </w:rPr>
            </w:pPr>
          </w:p>
          <w:p w:rsidR="00787A6E" w:rsidRPr="00EE16B4" w:rsidRDefault="00787A6E" w:rsidP="00787A6E">
            <w:pPr>
              <w:ind w:left="567" w:hanging="567"/>
              <w:jc w:val="both"/>
              <w:rPr>
                <w:rFonts w:cs="Arial"/>
                <w:b/>
                <w:sz w:val="20"/>
                <w:lang w:val="en-US"/>
              </w:rPr>
            </w:pPr>
            <w:r w:rsidRPr="00EE16B4">
              <w:rPr>
                <w:rFonts w:cs="Arial"/>
                <w:b/>
                <w:sz w:val="20"/>
                <w:lang w:val="en-US"/>
              </w:rPr>
              <w:t>7.</w:t>
            </w:r>
            <w:r w:rsidRPr="00EE16B4">
              <w:rPr>
                <w:rFonts w:cs="Arial"/>
                <w:b/>
                <w:sz w:val="20"/>
                <w:lang w:val="en-US"/>
              </w:rPr>
              <w:tab/>
              <w:t>Product liability insurance</w:t>
            </w:r>
          </w:p>
          <w:p w:rsidR="00787A6E" w:rsidRPr="00EE16B4" w:rsidRDefault="00787A6E" w:rsidP="00787A6E">
            <w:pPr>
              <w:ind w:hanging="567"/>
              <w:jc w:val="both"/>
              <w:rPr>
                <w:rFonts w:cs="Arial"/>
                <w:sz w:val="20"/>
                <w:lang w:val="en-US"/>
              </w:rPr>
            </w:pPr>
            <w:r w:rsidRPr="00EE16B4">
              <w:rPr>
                <w:rFonts w:cs="Arial"/>
                <w:sz w:val="20"/>
                <w:lang w:val="en-US"/>
              </w:rPr>
              <w:tab/>
            </w:r>
          </w:p>
          <w:p w:rsidR="002609FE" w:rsidRDefault="00787A6E" w:rsidP="00787A6E">
            <w:pPr>
              <w:ind w:hanging="567"/>
              <w:jc w:val="both"/>
              <w:rPr>
                <w:rFonts w:cs="Arial"/>
                <w:sz w:val="20"/>
                <w:lang w:val="en-US"/>
              </w:rPr>
            </w:pPr>
            <w:r w:rsidRPr="00EE16B4">
              <w:rPr>
                <w:rFonts w:cs="Arial"/>
                <w:sz w:val="20"/>
                <w:lang w:val="en-US"/>
              </w:rPr>
              <w:tab/>
              <w:t xml:space="preserve">The </w:t>
            </w:r>
            <w:r w:rsidR="00A77F37">
              <w:rPr>
                <w:rFonts w:cs="Arial"/>
                <w:sz w:val="20"/>
                <w:lang w:val="en-US"/>
              </w:rPr>
              <w:t>Supplier</w:t>
            </w:r>
            <w:r w:rsidRPr="00EE16B4">
              <w:rPr>
                <w:rFonts w:cs="Arial"/>
                <w:sz w:val="20"/>
                <w:lang w:val="en-US"/>
              </w:rPr>
              <w:t xml:space="preserve"> obliges itself to maintain a product liability insurance with an amount of cover</w:t>
            </w:r>
            <w:r w:rsidR="00C70A4B">
              <w:rPr>
                <w:rFonts w:cs="Arial"/>
                <w:sz w:val="20"/>
                <w:lang w:val="en-US"/>
              </w:rPr>
              <w:t>age</w:t>
            </w:r>
            <w:r w:rsidRPr="00EE16B4">
              <w:rPr>
                <w:rFonts w:cs="Arial"/>
                <w:sz w:val="20"/>
                <w:lang w:val="en-US"/>
              </w:rPr>
              <w:t xml:space="preserve"> of at least 1 Mio. Euro (or the appropriate counter-value in its domestic currency) per </w:t>
            </w:r>
            <w:r w:rsidR="00C70A4B">
              <w:rPr>
                <w:rFonts w:cs="Arial"/>
                <w:sz w:val="20"/>
                <w:lang w:val="en-US"/>
              </w:rPr>
              <w:t xml:space="preserve">case of </w:t>
            </w:r>
            <w:r w:rsidRPr="00EE16B4">
              <w:rPr>
                <w:rFonts w:cs="Arial"/>
                <w:sz w:val="20"/>
                <w:lang w:val="en-US"/>
              </w:rPr>
              <w:t>damage to a person / damage</w:t>
            </w:r>
            <w:r w:rsidR="008135F1">
              <w:rPr>
                <w:rFonts w:cs="Arial"/>
                <w:sz w:val="20"/>
                <w:lang w:val="en-US"/>
              </w:rPr>
              <w:t xml:space="preserve"> to property</w:t>
            </w:r>
            <w:r w:rsidRPr="00EE16B4">
              <w:rPr>
                <w:rFonts w:cs="Arial"/>
                <w:sz w:val="20"/>
                <w:lang w:val="en-US"/>
              </w:rPr>
              <w:t>.</w:t>
            </w:r>
          </w:p>
          <w:p w:rsidR="002609FE" w:rsidRDefault="002609FE" w:rsidP="00787A6E">
            <w:pPr>
              <w:ind w:hanging="567"/>
              <w:jc w:val="both"/>
              <w:rPr>
                <w:rFonts w:cs="Arial"/>
                <w:sz w:val="20"/>
                <w:lang w:val="en-US"/>
              </w:rPr>
            </w:pPr>
          </w:p>
          <w:p w:rsidR="002609FE" w:rsidRDefault="002609FE" w:rsidP="00787A6E">
            <w:pPr>
              <w:ind w:hanging="567"/>
              <w:jc w:val="both"/>
              <w:rPr>
                <w:rFonts w:cs="Arial"/>
                <w:sz w:val="20"/>
                <w:lang w:val="en-US"/>
              </w:rPr>
            </w:pPr>
          </w:p>
          <w:p w:rsidR="00787A6E" w:rsidRPr="00A32E58" w:rsidRDefault="002609FE" w:rsidP="001D0DCE">
            <w:pPr>
              <w:ind w:left="567" w:hanging="567"/>
              <w:jc w:val="both"/>
              <w:rPr>
                <w:rFonts w:cs="Arial"/>
                <w:b/>
                <w:sz w:val="20"/>
                <w:lang w:val="en-US"/>
              </w:rPr>
            </w:pPr>
            <w:r w:rsidRPr="00A32E58">
              <w:rPr>
                <w:rFonts w:cs="Arial"/>
                <w:b/>
                <w:sz w:val="20"/>
                <w:lang w:val="en-US"/>
              </w:rPr>
              <w:t>8.</w:t>
            </w:r>
            <w:r w:rsidRPr="00A32E58">
              <w:rPr>
                <w:rFonts w:cs="Arial"/>
                <w:b/>
                <w:sz w:val="20"/>
                <w:lang w:val="en-US"/>
              </w:rPr>
              <w:tab/>
              <w:t>Languages</w:t>
            </w:r>
          </w:p>
          <w:p w:rsidR="002609FE" w:rsidRPr="00A32E58" w:rsidRDefault="002609FE" w:rsidP="001D0DCE">
            <w:pPr>
              <w:ind w:left="567" w:hanging="567"/>
              <w:jc w:val="both"/>
              <w:rPr>
                <w:rFonts w:cs="Arial"/>
                <w:sz w:val="20"/>
                <w:lang w:val="en-US"/>
              </w:rPr>
            </w:pPr>
          </w:p>
          <w:p w:rsidR="002609FE" w:rsidRPr="002609FE" w:rsidRDefault="002609FE" w:rsidP="001D0DCE">
            <w:pPr>
              <w:jc w:val="both"/>
              <w:rPr>
                <w:rFonts w:cs="Arial"/>
                <w:sz w:val="20"/>
                <w:lang w:val="en-US"/>
              </w:rPr>
            </w:pPr>
            <w:r w:rsidRPr="001D0DCE">
              <w:rPr>
                <w:rFonts w:cs="Arial"/>
                <w:sz w:val="20"/>
                <w:lang w:val="en-US"/>
              </w:rPr>
              <w:t>This Enclosure to the Quality Assurance Agre</w:t>
            </w:r>
            <w:r w:rsidRPr="001D0DCE">
              <w:rPr>
                <w:rFonts w:cs="Arial"/>
                <w:sz w:val="20"/>
                <w:lang w:val="en-US"/>
              </w:rPr>
              <w:t>e</w:t>
            </w:r>
            <w:r w:rsidRPr="001D0DCE">
              <w:rPr>
                <w:rFonts w:cs="Arial"/>
                <w:sz w:val="20"/>
                <w:lang w:val="en-US"/>
              </w:rPr>
              <w:t>ment is drawn up</w:t>
            </w:r>
            <w:r>
              <w:rPr>
                <w:rFonts w:cs="Arial"/>
                <w:sz w:val="20"/>
                <w:lang w:val="en-US"/>
              </w:rPr>
              <w:t xml:space="preserve"> in German and English la</w:t>
            </w:r>
            <w:r>
              <w:rPr>
                <w:rFonts w:cs="Arial"/>
                <w:sz w:val="20"/>
                <w:lang w:val="en-US"/>
              </w:rPr>
              <w:t>n</w:t>
            </w:r>
            <w:r>
              <w:rPr>
                <w:rFonts w:cs="Arial"/>
                <w:sz w:val="20"/>
                <w:lang w:val="en-US"/>
              </w:rPr>
              <w:t>guage, each of these texts being equally authentic. In case of doubts or in case of differences of inte</w:t>
            </w:r>
            <w:r>
              <w:rPr>
                <w:rFonts w:cs="Arial"/>
                <w:sz w:val="20"/>
                <w:lang w:val="en-US"/>
              </w:rPr>
              <w:t>r</w:t>
            </w:r>
            <w:r>
              <w:rPr>
                <w:rFonts w:cs="Arial"/>
                <w:sz w:val="20"/>
                <w:lang w:val="en-US"/>
              </w:rPr>
              <w:t>pretation, the German wording shall prevail over the English wording.</w:t>
            </w:r>
          </w:p>
          <w:p w:rsidR="00076FD9" w:rsidRPr="00EE16B4" w:rsidRDefault="00076FD9" w:rsidP="009E3F29">
            <w:pPr>
              <w:rPr>
                <w:rFonts w:cs="Arial"/>
                <w:sz w:val="20"/>
                <w:lang w:val="en-US"/>
              </w:rPr>
            </w:pPr>
          </w:p>
        </w:tc>
      </w:tr>
    </w:tbl>
    <w:p w:rsidR="00076FD9" w:rsidRPr="00076FD9" w:rsidRDefault="00076FD9" w:rsidP="009E3F29">
      <w:pPr>
        <w:rPr>
          <w:lang w:val="en-US"/>
        </w:rPr>
      </w:pPr>
    </w:p>
    <w:sectPr w:rsidR="00076FD9" w:rsidRPr="00076FD9" w:rsidSect="00A33E3A">
      <w:headerReference w:type="default" r:id="rId9"/>
      <w:footerReference w:type="default" r:id="rId10"/>
      <w:type w:val="continuous"/>
      <w:pgSz w:w="11907" w:h="16840"/>
      <w:pgMar w:top="1701" w:right="1134" w:bottom="851" w:left="1418" w:header="567" w:footer="340" w:gutter="0"/>
      <w:paperSrc w:first="15" w:other="15"/>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BCD" w:rsidRDefault="003E3BCD">
      <w:r>
        <w:separator/>
      </w:r>
    </w:p>
  </w:endnote>
  <w:endnote w:type="continuationSeparator" w:id="0">
    <w:p w:rsidR="003E3BCD" w:rsidRDefault="003E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3A" w:rsidRDefault="00A33E3A" w:rsidP="00A33E3A">
    <w:pPr>
      <w:pStyle w:val="Fuzeile"/>
      <w:pBdr>
        <w:top w:val="single" w:sz="8" w:space="31" w:color="auto"/>
        <w:bottom w:val="single" w:sz="8" w:space="1" w:color="auto"/>
      </w:pBdr>
      <w:tabs>
        <w:tab w:val="left" w:pos="708"/>
      </w:tabs>
      <w:ind w:left="-709" w:right="-426"/>
      <w:jc w:val="right"/>
      <w:rPr>
        <w:sz w:val="20"/>
      </w:rPr>
    </w:pPr>
    <w:r>
      <w:rPr>
        <w:sz w:val="16"/>
        <w:szCs w:val="16"/>
      </w:rPr>
      <w:t>___________</w:t>
    </w:r>
    <w:r>
      <w:rPr>
        <w:sz w:val="16"/>
        <w:szCs w:val="16"/>
      </w:rPr>
      <w:tab/>
      <w:t>________________________________________</w:t>
    </w:r>
    <w:r>
      <w:rPr>
        <w:sz w:val="16"/>
        <w:szCs w:val="16"/>
      </w:rPr>
      <w:br/>
      <w:t xml:space="preserve">Datum / Date </w:t>
    </w:r>
    <w:r>
      <w:rPr>
        <w:sz w:val="16"/>
        <w:szCs w:val="16"/>
      </w:rPr>
      <w:tab/>
    </w:r>
    <w:r>
      <w:rPr>
        <w:sz w:val="20"/>
      </w:rPr>
      <w:t>Unterschrift Lieferant / signature Supplier</w:t>
    </w:r>
  </w:p>
  <w:p w:rsidR="00A33E3A" w:rsidRDefault="00A33E3A" w:rsidP="00A33E3A">
    <w:pPr>
      <w:pStyle w:val="Fuzeile"/>
      <w:pBdr>
        <w:top w:val="single" w:sz="8" w:space="31" w:color="auto"/>
        <w:bottom w:val="single" w:sz="8" w:space="1" w:color="auto"/>
      </w:pBdr>
      <w:tabs>
        <w:tab w:val="left" w:pos="708"/>
      </w:tabs>
      <w:ind w:left="-709" w:right="-426"/>
      <w:jc w:val="right"/>
      <w:rPr>
        <w:sz w:val="20"/>
      </w:rPr>
    </w:pPr>
  </w:p>
  <w:p w:rsidR="00F314E9" w:rsidRDefault="00F314E9">
    <w:pPr>
      <w:pStyle w:val="Fuzeile"/>
      <w:tabs>
        <w:tab w:val="clear" w:pos="4536"/>
      </w:tabs>
      <w:rPr>
        <w:sz w:val="18"/>
      </w:rPr>
    </w:pPr>
  </w:p>
  <w:p w:rsidR="00F314E9" w:rsidRPr="00B90576" w:rsidRDefault="009E3F29">
    <w:pPr>
      <w:pStyle w:val="Fuzeile"/>
      <w:tabs>
        <w:tab w:val="clear" w:pos="4536"/>
      </w:tabs>
      <w:rPr>
        <w:sz w:val="18"/>
      </w:rPr>
    </w:pPr>
    <w:r w:rsidRPr="00B90576">
      <w:rPr>
        <w:sz w:val="18"/>
      </w:rPr>
      <w:t>Seite</w:t>
    </w:r>
    <w:r w:rsidR="008F7AA1">
      <w:rPr>
        <w:sz w:val="18"/>
      </w:rPr>
      <w:t>/page</w:t>
    </w:r>
    <w:r w:rsidR="00F314E9" w:rsidRPr="00B90576">
      <w:rPr>
        <w:sz w:val="18"/>
      </w:rPr>
      <w:t xml:space="preserve"> </w:t>
    </w:r>
    <w:r w:rsidR="00F314E9">
      <w:rPr>
        <w:rStyle w:val="Seitenzahl"/>
        <w:sz w:val="18"/>
      </w:rPr>
      <w:fldChar w:fldCharType="begin"/>
    </w:r>
    <w:r w:rsidR="00F314E9" w:rsidRPr="00B90576">
      <w:rPr>
        <w:rStyle w:val="Seitenzahl"/>
        <w:sz w:val="18"/>
      </w:rPr>
      <w:instrText xml:space="preserve"> PAGE </w:instrText>
    </w:r>
    <w:r w:rsidR="00F314E9">
      <w:rPr>
        <w:rStyle w:val="Seitenzahl"/>
        <w:sz w:val="18"/>
      </w:rPr>
      <w:fldChar w:fldCharType="separate"/>
    </w:r>
    <w:r w:rsidR="00A32E58">
      <w:rPr>
        <w:rStyle w:val="Seitenzahl"/>
        <w:noProof/>
        <w:sz w:val="18"/>
      </w:rPr>
      <w:t>1</w:t>
    </w:r>
    <w:r w:rsidR="00F314E9">
      <w:rPr>
        <w:rStyle w:val="Seitenzahl"/>
        <w:sz w:val="18"/>
      </w:rPr>
      <w:fldChar w:fldCharType="end"/>
    </w:r>
    <w:r w:rsidR="00F314E9" w:rsidRPr="00B90576">
      <w:rPr>
        <w:rStyle w:val="Seitenzahl"/>
        <w:sz w:val="18"/>
      </w:rPr>
      <w:t xml:space="preserve"> </w:t>
    </w:r>
    <w:r w:rsidRPr="00B90576">
      <w:rPr>
        <w:rStyle w:val="Seitenzahl"/>
        <w:sz w:val="18"/>
      </w:rPr>
      <w:t>von</w:t>
    </w:r>
    <w:r w:rsidR="008F7AA1">
      <w:rPr>
        <w:rStyle w:val="Seitenzahl"/>
        <w:sz w:val="18"/>
      </w:rPr>
      <w:t>/of</w:t>
    </w:r>
    <w:r w:rsidR="00F314E9" w:rsidRPr="00B90576">
      <w:rPr>
        <w:rStyle w:val="Seitenzahl"/>
        <w:sz w:val="18"/>
      </w:rPr>
      <w:t xml:space="preserve"> </w:t>
    </w:r>
    <w:r w:rsidR="00F314E9">
      <w:rPr>
        <w:rStyle w:val="Seitenzahl"/>
        <w:sz w:val="18"/>
      </w:rPr>
      <w:fldChar w:fldCharType="begin"/>
    </w:r>
    <w:r w:rsidR="00F314E9" w:rsidRPr="00B90576">
      <w:rPr>
        <w:rStyle w:val="Seitenzahl"/>
        <w:sz w:val="18"/>
      </w:rPr>
      <w:instrText xml:space="preserve"> NUMPAGES </w:instrText>
    </w:r>
    <w:r w:rsidR="00F314E9">
      <w:rPr>
        <w:rStyle w:val="Seitenzahl"/>
        <w:sz w:val="18"/>
      </w:rPr>
      <w:fldChar w:fldCharType="separate"/>
    </w:r>
    <w:r w:rsidR="00A32E58">
      <w:rPr>
        <w:rStyle w:val="Seitenzahl"/>
        <w:noProof/>
        <w:sz w:val="18"/>
      </w:rPr>
      <w:t>6</w:t>
    </w:r>
    <w:r w:rsidR="00F314E9">
      <w:rPr>
        <w:rStyle w:val="Seitenzahl"/>
        <w:sz w:val="18"/>
      </w:rPr>
      <w:fldChar w:fldCharType="end"/>
    </w:r>
    <w:r w:rsidR="00F314E9" w:rsidRPr="00B90576">
      <w:rPr>
        <w:rStyle w:val="Seitenzahl"/>
        <w:sz w:val="18"/>
      </w:rPr>
      <w:tab/>
    </w:r>
    <w:r w:rsidR="00B939E7" w:rsidRPr="00B90576">
      <w:rPr>
        <w:rStyle w:val="Seitenzahl"/>
        <w:sz w:val="18"/>
      </w:rPr>
      <w:t>O</w:t>
    </w:r>
    <w:r w:rsidR="002F5887">
      <w:rPr>
        <w:rStyle w:val="Seitenzahl"/>
        <w:sz w:val="18"/>
      </w:rPr>
      <w:t>QS-E-bai</w:t>
    </w:r>
    <w:r w:rsidR="008F7AA1">
      <w:rPr>
        <w:rStyle w:val="Seitenzahl"/>
        <w:sz w:val="18"/>
      </w:rPr>
      <w:t xml:space="preserve"> </w:t>
    </w:r>
    <w:r w:rsidR="002F5887">
      <w:rPr>
        <w:rStyle w:val="Seitenzahl"/>
        <w:sz w:val="18"/>
      </w:rPr>
      <w:t>12.2017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BCD" w:rsidRDefault="003E3BCD">
      <w:r>
        <w:separator/>
      </w:r>
    </w:p>
  </w:footnote>
  <w:footnote w:type="continuationSeparator" w:id="0">
    <w:p w:rsidR="003E3BCD" w:rsidRDefault="003E3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084"/>
    </w:tblGrid>
    <w:tr w:rsidR="00F314E9" w:rsidRPr="00E87A73" w:rsidTr="00E735C4">
      <w:trPr>
        <w:trHeight w:val="992"/>
      </w:trPr>
      <w:tc>
        <w:tcPr>
          <w:tcW w:w="6521" w:type="dxa"/>
          <w:shd w:val="clear" w:color="auto" w:fill="auto"/>
          <w:vAlign w:val="center"/>
        </w:tcPr>
        <w:p w:rsidR="00F314E9" w:rsidRPr="009E3F29" w:rsidRDefault="009E3F29" w:rsidP="00E87A73">
          <w:pPr>
            <w:jc w:val="center"/>
            <w:rPr>
              <w:sz w:val="28"/>
              <w:szCs w:val="28"/>
            </w:rPr>
          </w:pPr>
          <w:r w:rsidRPr="009E3F29">
            <w:rPr>
              <w:sz w:val="28"/>
              <w:szCs w:val="28"/>
            </w:rPr>
            <w:t xml:space="preserve">Anlage </w:t>
          </w:r>
          <w:r w:rsidR="00E735C4">
            <w:rPr>
              <w:sz w:val="28"/>
              <w:szCs w:val="28"/>
            </w:rPr>
            <w:t xml:space="preserve">#3 </w:t>
          </w:r>
          <w:r w:rsidRPr="009E3F29">
            <w:rPr>
              <w:sz w:val="28"/>
              <w:szCs w:val="28"/>
            </w:rPr>
            <w:t>zur Qualitätssicherungsvereinbarung</w:t>
          </w:r>
        </w:p>
        <w:p w:rsidR="00B939E7" w:rsidRDefault="009E3F29" w:rsidP="009E3F29">
          <w:pPr>
            <w:jc w:val="center"/>
            <w:rPr>
              <w:sz w:val="28"/>
              <w:szCs w:val="28"/>
            </w:rPr>
          </w:pPr>
          <w:r>
            <w:rPr>
              <w:sz w:val="28"/>
              <w:szCs w:val="28"/>
            </w:rPr>
            <w:t>f</w:t>
          </w:r>
          <w:r w:rsidRPr="009E3F29">
            <w:rPr>
              <w:sz w:val="28"/>
              <w:szCs w:val="28"/>
            </w:rPr>
            <w:t>ür Lieferanten</w:t>
          </w:r>
          <w:r>
            <w:rPr>
              <w:sz w:val="28"/>
              <w:szCs w:val="28"/>
            </w:rPr>
            <w:t xml:space="preserve"> von Handelsware</w:t>
          </w:r>
        </w:p>
        <w:p w:rsidR="00BB202E" w:rsidRPr="00BB202E" w:rsidRDefault="00BB202E" w:rsidP="009E3F29">
          <w:pPr>
            <w:jc w:val="center"/>
            <w:rPr>
              <w:sz w:val="28"/>
              <w:szCs w:val="28"/>
              <w:lang w:val="en-US"/>
            </w:rPr>
          </w:pPr>
          <w:r w:rsidRPr="00BB202E">
            <w:rPr>
              <w:sz w:val="28"/>
              <w:szCs w:val="28"/>
              <w:lang w:val="en-US"/>
            </w:rPr>
            <w:t xml:space="preserve">Enclosure </w:t>
          </w:r>
          <w:r w:rsidR="00E735C4">
            <w:rPr>
              <w:sz w:val="28"/>
              <w:szCs w:val="28"/>
              <w:lang w:val="en-US"/>
            </w:rPr>
            <w:t xml:space="preserve">#3 </w:t>
          </w:r>
          <w:r w:rsidRPr="00BB202E">
            <w:rPr>
              <w:sz w:val="28"/>
              <w:szCs w:val="28"/>
              <w:lang w:val="en-US"/>
            </w:rPr>
            <w:t>to the Quality Assurance Agreement</w:t>
          </w:r>
        </w:p>
        <w:p w:rsidR="00BB202E" w:rsidRPr="00BB202E" w:rsidRDefault="00BB202E" w:rsidP="00E44A3D">
          <w:pPr>
            <w:jc w:val="center"/>
            <w:rPr>
              <w:b/>
              <w:i/>
              <w:sz w:val="28"/>
              <w:szCs w:val="28"/>
              <w:lang w:val="en-US"/>
            </w:rPr>
          </w:pPr>
          <w:r>
            <w:rPr>
              <w:sz w:val="28"/>
              <w:szCs w:val="28"/>
              <w:lang w:val="en-US"/>
            </w:rPr>
            <w:t xml:space="preserve">for </w:t>
          </w:r>
          <w:r w:rsidR="008A48E8">
            <w:rPr>
              <w:sz w:val="28"/>
              <w:szCs w:val="28"/>
              <w:lang w:val="en-US"/>
            </w:rPr>
            <w:t>S</w:t>
          </w:r>
          <w:r>
            <w:rPr>
              <w:sz w:val="28"/>
              <w:szCs w:val="28"/>
              <w:lang w:val="en-US"/>
            </w:rPr>
            <w:t xml:space="preserve">uppliers of </w:t>
          </w:r>
          <w:r w:rsidR="00E44A3D">
            <w:rPr>
              <w:sz w:val="28"/>
              <w:szCs w:val="28"/>
              <w:lang w:val="en-US"/>
            </w:rPr>
            <w:t>trading goods</w:t>
          </w:r>
        </w:p>
      </w:tc>
      <w:tc>
        <w:tcPr>
          <w:tcW w:w="3084" w:type="dxa"/>
          <w:shd w:val="clear" w:color="auto" w:fill="auto"/>
          <w:vAlign w:val="center"/>
        </w:tcPr>
        <w:p w:rsidR="00F314E9" w:rsidRPr="00A33E3A" w:rsidRDefault="00A33E3A" w:rsidP="00A33E3A">
          <w:pPr>
            <w:pStyle w:val="Kopfzeile"/>
            <w:tabs>
              <w:tab w:val="clear" w:pos="4536"/>
            </w:tabs>
            <w:jc w:val="right"/>
          </w:pPr>
          <w:r>
            <w:rPr>
              <w:noProof/>
              <w:lang w:eastAsia="de-DE"/>
            </w:rPr>
            <w:drawing>
              <wp:inline distT="0" distB="0" distL="0" distR="0" wp14:anchorId="07AEEE6A" wp14:editId="5CFD0DC8">
                <wp:extent cx="1741170" cy="469265"/>
                <wp:effectExtent l="0" t="0" r="0" b="6985"/>
                <wp:docPr id="3" name="Grafik 3" descr="Kaercher_Logo_2015_zugeschn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ercher_Logo_2015_zugeschni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469265"/>
                        </a:xfrm>
                        <a:prstGeom prst="rect">
                          <a:avLst/>
                        </a:prstGeom>
                        <a:noFill/>
                        <a:ln>
                          <a:noFill/>
                        </a:ln>
                      </pic:spPr>
                    </pic:pic>
                  </a:graphicData>
                </a:graphic>
              </wp:inline>
            </w:drawing>
          </w:r>
        </w:p>
      </w:tc>
    </w:tr>
  </w:tbl>
  <w:p w:rsidR="00F314E9" w:rsidRDefault="00F314E9" w:rsidP="008E3875">
    <w:pPr>
      <w:pStyle w:val="Kopfzeile"/>
      <w:tabs>
        <w:tab w:val="clea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5pt;height:11.55pt" o:bullet="t">
        <v:imagedata r:id="rId1" o:title="mso10A"/>
      </v:shape>
    </w:pict>
  </w:numPicBullet>
  <w:abstractNum w:abstractNumId="0">
    <w:nsid w:val="FFFFFF83"/>
    <w:multiLevelType w:val="singleLevel"/>
    <w:tmpl w:val="1328696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nsid w:val="04F85B9F"/>
    <w:multiLevelType w:val="multilevel"/>
    <w:tmpl w:val="04070025"/>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1004"/>
        </w:tabs>
        <w:ind w:left="1004"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
    <w:nsid w:val="2B2D270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33BC7E19"/>
    <w:multiLevelType w:val="hybridMultilevel"/>
    <w:tmpl w:val="022E035A"/>
    <w:lvl w:ilvl="0" w:tplc="9B4C1F0A">
      <w:start w:val="1"/>
      <w:numFmt w:val="decimal"/>
      <w:pStyle w:val="Formatvorlage1"/>
      <w:lvlText w:val="%1."/>
      <w:lvlJc w:val="left"/>
      <w:pPr>
        <w:tabs>
          <w:tab w:val="num" w:pos="786"/>
        </w:tabs>
        <w:ind w:left="786" w:hanging="360"/>
      </w:pPr>
      <w:rPr>
        <w:rFonts w:hint="default"/>
      </w:rPr>
    </w:lvl>
    <w:lvl w:ilvl="1" w:tplc="18249CD0" w:tentative="1">
      <w:start w:val="1"/>
      <w:numFmt w:val="lowerLetter"/>
      <w:lvlText w:val="%2."/>
      <w:lvlJc w:val="left"/>
      <w:pPr>
        <w:tabs>
          <w:tab w:val="num" w:pos="1506"/>
        </w:tabs>
        <w:ind w:left="1506" w:hanging="360"/>
      </w:pPr>
    </w:lvl>
    <w:lvl w:ilvl="2" w:tplc="6A1EA290" w:tentative="1">
      <w:start w:val="1"/>
      <w:numFmt w:val="lowerRoman"/>
      <w:lvlText w:val="%3."/>
      <w:lvlJc w:val="right"/>
      <w:pPr>
        <w:tabs>
          <w:tab w:val="num" w:pos="2226"/>
        </w:tabs>
        <w:ind w:left="2226" w:hanging="180"/>
      </w:pPr>
    </w:lvl>
    <w:lvl w:ilvl="3" w:tplc="056E870A" w:tentative="1">
      <w:start w:val="1"/>
      <w:numFmt w:val="decimal"/>
      <w:lvlText w:val="%4."/>
      <w:lvlJc w:val="left"/>
      <w:pPr>
        <w:tabs>
          <w:tab w:val="num" w:pos="2946"/>
        </w:tabs>
        <w:ind w:left="2946" w:hanging="360"/>
      </w:pPr>
    </w:lvl>
    <w:lvl w:ilvl="4" w:tplc="29562C9E" w:tentative="1">
      <w:start w:val="1"/>
      <w:numFmt w:val="lowerLetter"/>
      <w:lvlText w:val="%5."/>
      <w:lvlJc w:val="left"/>
      <w:pPr>
        <w:tabs>
          <w:tab w:val="num" w:pos="3666"/>
        </w:tabs>
        <w:ind w:left="3666" w:hanging="360"/>
      </w:pPr>
    </w:lvl>
    <w:lvl w:ilvl="5" w:tplc="F7504E96" w:tentative="1">
      <w:start w:val="1"/>
      <w:numFmt w:val="lowerRoman"/>
      <w:lvlText w:val="%6."/>
      <w:lvlJc w:val="right"/>
      <w:pPr>
        <w:tabs>
          <w:tab w:val="num" w:pos="4386"/>
        </w:tabs>
        <w:ind w:left="4386" w:hanging="180"/>
      </w:pPr>
    </w:lvl>
    <w:lvl w:ilvl="6" w:tplc="2BCEDD80" w:tentative="1">
      <w:start w:val="1"/>
      <w:numFmt w:val="decimal"/>
      <w:lvlText w:val="%7."/>
      <w:lvlJc w:val="left"/>
      <w:pPr>
        <w:tabs>
          <w:tab w:val="num" w:pos="5106"/>
        </w:tabs>
        <w:ind w:left="5106" w:hanging="360"/>
      </w:pPr>
    </w:lvl>
    <w:lvl w:ilvl="7" w:tplc="0E6EDC5A" w:tentative="1">
      <w:start w:val="1"/>
      <w:numFmt w:val="lowerLetter"/>
      <w:lvlText w:val="%8."/>
      <w:lvlJc w:val="left"/>
      <w:pPr>
        <w:tabs>
          <w:tab w:val="num" w:pos="5826"/>
        </w:tabs>
        <w:ind w:left="5826" w:hanging="360"/>
      </w:pPr>
    </w:lvl>
    <w:lvl w:ilvl="8" w:tplc="0BCAA0EE" w:tentative="1">
      <w:start w:val="1"/>
      <w:numFmt w:val="lowerRoman"/>
      <w:lvlText w:val="%9."/>
      <w:lvlJc w:val="right"/>
      <w:pPr>
        <w:tabs>
          <w:tab w:val="num" w:pos="6546"/>
        </w:tabs>
        <w:ind w:left="6546" w:hanging="180"/>
      </w:pPr>
    </w:lvl>
  </w:abstractNum>
  <w:abstractNum w:abstractNumId="4">
    <w:nsid w:val="4D6D0D9A"/>
    <w:multiLevelType w:val="hybridMultilevel"/>
    <w:tmpl w:val="DCC8988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num w:numId="1">
    <w:abstractNumId w:val="3"/>
  </w:num>
  <w:num w:numId="2">
    <w:abstractNumId w:val="0"/>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1UIUbNxGUQuuJ9BiPC3WM4uQX+c=" w:salt="ITOxKKC09xyJuJEACI3yxA=="/>
  <w:defaultTabStop w:val="708"/>
  <w:autoHyphenation/>
  <w:hyphenationZone w:val="4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C7"/>
    <w:rsid w:val="00001D9E"/>
    <w:rsid w:val="0000759F"/>
    <w:rsid w:val="00012865"/>
    <w:rsid w:val="00013076"/>
    <w:rsid w:val="0002658F"/>
    <w:rsid w:val="00026706"/>
    <w:rsid w:val="00026AE6"/>
    <w:rsid w:val="000273DD"/>
    <w:rsid w:val="00030505"/>
    <w:rsid w:val="000321CB"/>
    <w:rsid w:val="0003512F"/>
    <w:rsid w:val="00037586"/>
    <w:rsid w:val="00040484"/>
    <w:rsid w:val="00044AD3"/>
    <w:rsid w:val="00044D71"/>
    <w:rsid w:val="000454EC"/>
    <w:rsid w:val="00053C13"/>
    <w:rsid w:val="000569F6"/>
    <w:rsid w:val="00060903"/>
    <w:rsid w:val="000624DC"/>
    <w:rsid w:val="0006543A"/>
    <w:rsid w:val="00065628"/>
    <w:rsid w:val="0006672D"/>
    <w:rsid w:val="00067D15"/>
    <w:rsid w:val="000700D5"/>
    <w:rsid w:val="0007092A"/>
    <w:rsid w:val="000709FD"/>
    <w:rsid w:val="00072FC2"/>
    <w:rsid w:val="0007568C"/>
    <w:rsid w:val="00076FD9"/>
    <w:rsid w:val="00083EE0"/>
    <w:rsid w:val="00084540"/>
    <w:rsid w:val="0008517D"/>
    <w:rsid w:val="00091D9A"/>
    <w:rsid w:val="00094BDD"/>
    <w:rsid w:val="0009690B"/>
    <w:rsid w:val="000A73CB"/>
    <w:rsid w:val="000A7A30"/>
    <w:rsid w:val="000B056B"/>
    <w:rsid w:val="000B15A1"/>
    <w:rsid w:val="000B197E"/>
    <w:rsid w:val="000B1A8F"/>
    <w:rsid w:val="000B4320"/>
    <w:rsid w:val="000B761E"/>
    <w:rsid w:val="000B797B"/>
    <w:rsid w:val="000B7B9D"/>
    <w:rsid w:val="000C040C"/>
    <w:rsid w:val="000C33B3"/>
    <w:rsid w:val="000D0458"/>
    <w:rsid w:val="000D127C"/>
    <w:rsid w:val="000D1976"/>
    <w:rsid w:val="000D317C"/>
    <w:rsid w:val="000E0766"/>
    <w:rsid w:val="000E33A4"/>
    <w:rsid w:val="000F0F03"/>
    <w:rsid w:val="000F42D3"/>
    <w:rsid w:val="000F494A"/>
    <w:rsid w:val="001020A4"/>
    <w:rsid w:val="001067DA"/>
    <w:rsid w:val="00107521"/>
    <w:rsid w:val="00110070"/>
    <w:rsid w:val="0012350E"/>
    <w:rsid w:val="00123B65"/>
    <w:rsid w:val="00124CDE"/>
    <w:rsid w:val="00126E29"/>
    <w:rsid w:val="00140AD3"/>
    <w:rsid w:val="001420EC"/>
    <w:rsid w:val="00145178"/>
    <w:rsid w:val="00147040"/>
    <w:rsid w:val="001502E9"/>
    <w:rsid w:val="001521AD"/>
    <w:rsid w:val="00152208"/>
    <w:rsid w:val="001536E5"/>
    <w:rsid w:val="00154D43"/>
    <w:rsid w:val="001605A2"/>
    <w:rsid w:val="0016076C"/>
    <w:rsid w:val="001622E8"/>
    <w:rsid w:val="001642D9"/>
    <w:rsid w:val="00164CC5"/>
    <w:rsid w:val="00171D59"/>
    <w:rsid w:val="0017624F"/>
    <w:rsid w:val="00180055"/>
    <w:rsid w:val="0018306D"/>
    <w:rsid w:val="00184023"/>
    <w:rsid w:val="00184E70"/>
    <w:rsid w:val="0018782B"/>
    <w:rsid w:val="001947F0"/>
    <w:rsid w:val="00194D05"/>
    <w:rsid w:val="0019501C"/>
    <w:rsid w:val="001A0357"/>
    <w:rsid w:val="001A1494"/>
    <w:rsid w:val="001A18D7"/>
    <w:rsid w:val="001A1FE1"/>
    <w:rsid w:val="001A24DB"/>
    <w:rsid w:val="001A71E3"/>
    <w:rsid w:val="001B1927"/>
    <w:rsid w:val="001B1A3B"/>
    <w:rsid w:val="001B1E27"/>
    <w:rsid w:val="001B286E"/>
    <w:rsid w:val="001B2981"/>
    <w:rsid w:val="001B3D9F"/>
    <w:rsid w:val="001B5568"/>
    <w:rsid w:val="001B7BA3"/>
    <w:rsid w:val="001C23F2"/>
    <w:rsid w:val="001C2A63"/>
    <w:rsid w:val="001C541B"/>
    <w:rsid w:val="001C63CB"/>
    <w:rsid w:val="001C64D1"/>
    <w:rsid w:val="001D0DCE"/>
    <w:rsid w:val="001D15A7"/>
    <w:rsid w:val="001D2B08"/>
    <w:rsid w:val="001D34F7"/>
    <w:rsid w:val="001D42CC"/>
    <w:rsid w:val="001D44AD"/>
    <w:rsid w:val="001D6FB6"/>
    <w:rsid w:val="001D7FA7"/>
    <w:rsid w:val="001E01A9"/>
    <w:rsid w:val="001E19B5"/>
    <w:rsid w:val="001E204A"/>
    <w:rsid w:val="001F6A75"/>
    <w:rsid w:val="001F7F56"/>
    <w:rsid w:val="002003B9"/>
    <w:rsid w:val="00203126"/>
    <w:rsid w:val="00213298"/>
    <w:rsid w:val="00220FB6"/>
    <w:rsid w:val="002211D4"/>
    <w:rsid w:val="002314DC"/>
    <w:rsid w:val="0023166F"/>
    <w:rsid w:val="00231BD7"/>
    <w:rsid w:val="00234127"/>
    <w:rsid w:val="00237EE6"/>
    <w:rsid w:val="00237EF7"/>
    <w:rsid w:val="002407A7"/>
    <w:rsid w:val="00245BE0"/>
    <w:rsid w:val="00246654"/>
    <w:rsid w:val="002602DF"/>
    <w:rsid w:val="002605E7"/>
    <w:rsid w:val="002609FE"/>
    <w:rsid w:val="00266F1A"/>
    <w:rsid w:val="00270F00"/>
    <w:rsid w:val="002727AF"/>
    <w:rsid w:val="00274002"/>
    <w:rsid w:val="00275805"/>
    <w:rsid w:val="00276F1E"/>
    <w:rsid w:val="00282EF2"/>
    <w:rsid w:val="00283183"/>
    <w:rsid w:val="00285D4B"/>
    <w:rsid w:val="00292E96"/>
    <w:rsid w:val="002962FA"/>
    <w:rsid w:val="00296984"/>
    <w:rsid w:val="002A0653"/>
    <w:rsid w:val="002A22DF"/>
    <w:rsid w:val="002A4F52"/>
    <w:rsid w:val="002A5BF3"/>
    <w:rsid w:val="002B0DB3"/>
    <w:rsid w:val="002B59DF"/>
    <w:rsid w:val="002B69D8"/>
    <w:rsid w:val="002B7B79"/>
    <w:rsid w:val="002C38F6"/>
    <w:rsid w:val="002C625D"/>
    <w:rsid w:val="002C67B9"/>
    <w:rsid w:val="002D3ED0"/>
    <w:rsid w:val="002D5077"/>
    <w:rsid w:val="002E1001"/>
    <w:rsid w:val="002E16A3"/>
    <w:rsid w:val="002E16B3"/>
    <w:rsid w:val="002E37CF"/>
    <w:rsid w:val="002E5BAE"/>
    <w:rsid w:val="002F0258"/>
    <w:rsid w:val="002F1431"/>
    <w:rsid w:val="002F5627"/>
    <w:rsid w:val="002F5887"/>
    <w:rsid w:val="00301722"/>
    <w:rsid w:val="00302544"/>
    <w:rsid w:val="00302A07"/>
    <w:rsid w:val="00303708"/>
    <w:rsid w:val="00307093"/>
    <w:rsid w:val="00307C6D"/>
    <w:rsid w:val="0032231F"/>
    <w:rsid w:val="003235B3"/>
    <w:rsid w:val="00323781"/>
    <w:rsid w:val="00325918"/>
    <w:rsid w:val="0032699A"/>
    <w:rsid w:val="00327307"/>
    <w:rsid w:val="00351F07"/>
    <w:rsid w:val="00353353"/>
    <w:rsid w:val="003539B3"/>
    <w:rsid w:val="003576F4"/>
    <w:rsid w:val="00357FDC"/>
    <w:rsid w:val="00362140"/>
    <w:rsid w:val="00362904"/>
    <w:rsid w:val="00363385"/>
    <w:rsid w:val="0036694F"/>
    <w:rsid w:val="003754A6"/>
    <w:rsid w:val="00381F23"/>
    <w:rsid w:val="003868AA"/>
    <w:rsid w:val="00386B81"/>
    <w:rsid w:val="00391C32"/>
    <w:rsid w:val="0039264B"/>
    <w:rsid w:val="003949C5"/>
    <w:rsid w:val="003963CE"/>
    <w:rsid w:val="003A3D98"/>
    <w:rsid w:val="003A45BD"/>
    <w:rsid w:val="003A4FA3"/>
    <w:rsid w:val="003B7EC3"/>
    <w:rsid w:val="003C1423"/>
    <w:rsid w:val="003C164F"/>
    <w:rsid w:val="003C1E1B"/>
    <w:rsid w:val="003C2408"/>
    <w:rsid w:val="003C3716"/>
    <w:rsid w:val="003C4C0B"/>
    <w:rsid w:val="003C5F96"/>
    <w:rsid w:val="003D4EB2"/>
    <w:rsid w:val="003D5F86"/>
    <w:rsid w:val="003D602F"/>
    <w:rsid w:val="003D73A0"/>
    <w:rsid w:val="003D7443"/>
    <w:rsid w:val="003E09AF"/>
    <w:rsid w:val="003E39ED"/>
    <w:rsid w:val="003E3BCD"/>
    <w:rsid w:val="003E3D35"/>
    <w:rsid w:val="003F0243"/>
    <w:rsid w:val="003F1B57"/>
    <w:rsid w:val="003F3B2B"/>
    <w:rsid w:val="003F53FF"/>
    <w:rsid w:val="003F5400"/>
    <w:rsid w:val="003F7204"/>
    <w:rsid w:val="004004F6"/>
    <w:rsid w:val="00412C4F"/>
    <w:rsid w:val="00412CF0"/>
    <w:rsid w:val="004138D1"/>
    <w:rsid w:val="00414D4C"/>
    <w:rsid w:val="00417EC7"/>
    <w:rsid w:val="00420DEC"/>
    <w:rsid w:val="00430C37"/>
    <w:rsid w:val="00431725"/>
    <w:rsid w:val="00433D9D"/>
    <w:rsid w:val="00434015"/>
    <w:rsid w:val="004408FA"/>
    <w:rsid w:val="00440ECE"/>
    <w:rsid w:val="00442BD9"/>
    <w:rsid w:val="0044758B"/>
    <w:rsid w:val="004511DF"/>
    <w:rsid w:val="004547DA"/>
    <w:rsid w:val="004650B9"/>
    <w:rsid w:val="00465CD1"/>
    <w:rsid w:val="00467485"/>
    <w:rsid w:val="00467A53"/>
    <w:rsid w:val="00472A3C"/>
    <w:rsid w:val="00473E37"/>
    <w:rsid w:val="0047470E"/>
    <w:rsid w:val="00475177"/>
    <w:rsid w:val="00482490"/>
    <w:rsid w:val="00484DC5"/>
    <w:rsid w:val="00486A99"/>
    <w:rsid w:val="00487620"/>
    <w:rsid w:val="00491A4B"/>
    <w:rsid w:val="0049551C"/>
    <w:rsid w:val="004A0669"/>
    <w:rsid w:val="004A0E83"/>
    <w:rsid w:val="004A110C"/>
    <w:rsid w:val="004A347F"/>
    <w:rsid w:val="004A3ACF"/>
    <w:rsid w:val="004A7109"/>
    <w:rsid w:val="004B279B"/>
    <w:rsid w:val="004B5EC8"/>
    <w:rsid w:val="004B5FB2"/>
    <w:rsid w:val="004C20CC"/>
    <w:rsid w:val="004C7BD4"/>
    <w:rsid w:val="004D2565"/>
    <w:rsid w:val="004D404A"/>
    <w:rsid w:val="004D4321"/>
    <w:rsid w:val="004D4E5C"/>
    <w:rsid w:val="004D633E"/>
    <w:rsid w:val="004D748E"/>
    <w:rsid w:val="004E10E8"/>
    <w:rsid w:val="004E5007"/>
    <w:rsid w:val="004E5F87"/>
    <w:rsid w:val="004F4541"/>
    <w:rsid w:val="00503A1C"/>
    <w:rsid w:val="005040AC"/>
    <w:rsid w:val="00513677"/>
    <w:rsid w:val="00514530"/>
    <w:rsid w:val="00514A21"/>
    <w:rsid w:val="00514DC4"/>
    <w:rsid w:val="005259C7"/>
    <w:rsid w:val="005263E0"/>
    <w:rsid w:val="00534087"/>
    <w:rsid w:val="005351C8"/>
    <w:rsid w:val="0053527F"/>
    <w:rsid w:val="00537146"/>
    <w:rsid w:val="0054250F"/>
    <w:rsid w:val="005445CB"/>
    <w:rsid w:val="005457E6"/>
    <w:rsid w:val="00546411"/>
    <w:rsid w:val="00546EBA"/>
    <w:rsid w:val="00552AEB"/>
    <w:rsid w:val="00553EDC"/>
    <w:rsid w:val="0055501B"/>
    <w:rsid w:val="005563C9"/>
    <w:rsid w:val="00556CBA"/>
    <w:rsid w:val="005576AF"/>
    <w:rsid w:val="005613A8"/>
    <w:rsid w:val="00565D03"/>
    <w:rsid w:val="0057038C"/>
    <w:rsid w:val="005739B8"/>
    <w:rsid w:val="00575920"/>
    <w:rsid w:val="005865DD"/>
    <w:rsid w:val="00595432"/>
    <w:rsid w:val="005A0D5B"/>
    <w:rsid w:val="005A2090"/>
    <w:rsid w:val="005A303F"/>
    <w:rsid w:val="005A7FC3"/>
    <w:rsid w:val="005B3DEE"/>
    <w:rsid w:val="005D1F14"/>
    <w:rsid w:val="005D27B2"/>
    <w:rsid w:val="005E22E8"/>
    <w:rsid w:val="005E23F1"/>
    <w:rsid w:val="00600F07"/>
    <w:rsid w:val="00601253"/>
    <w:rsid w:val="006047C3"/>
    <w:rsid w:val="006203DF"/>
    <w:rsid w:val="00621280"/>
    <w:rsid w:val="006222A2"/>
    <w:rsid w:val="00623026"/>
    <w:rsid w:val="006242F3"/>
    <w:rsid w:val="00624A0D"/>
    <w:rsid w:val="006259F3"/>
    <w:rsid w:val="006306D1"/>
    <w:rsid w:val="00631293"/>
    <w:rsid w:val="00635DD2"/>
    <w:rsid w:val="0063665C"/>
    <w:rsid w:val="00642990"/>
    <w:rsid w:val="00644233"/>
    <w:rsid w:val="0064579F"/>
    <w:rsid w:val="00654382"/>
    <w:rsid w:val="006544F8"/>
    <w:rsid w:val="00662C17"/>
    <w:rsid w:val="00666DC1"/>
    <w:rsid w:val="00670ACE"/>
    <w:rsid w:val="00674C15"/>
    <w:rsid w:val="00681387"/>
    <w:rsid w:val="00682680"/>
    <w:rsid w:val="00690F04"/>
    <w:rsid w:val="00691CD2"/>
    <w:rsid w:val="00695D07"/>
    <w:rsid w:val="00697CCB"/>
    <w:rsid w:val="006A4580"/>
    <w:rsid w:val="006A6332"/>
    <w:rsid w:val="006A659E"/>
    <w:rsid w:val="006B34AC"/>
    <w:rsid w:val="006B4769"/>
    <w:rsid w:val="006C1F57"/>
    <w:rsid w:val="006D143A"/>
    <w:rsid w:val="006D67C5"/>
    <w:rsid w:val="006E5251"/>
    <w:rsid w:val="006F1A89"/>
    <w:rsid w:val="006F3F12"/>
    <w:rsid w:val="006F405F"/>
    <w:rsid w:val="007001D6"/>
    <w:rsid w:val="0070178A"/>
    <w:rsid w:val="0070210A"/>
    <w:rsid w:val="00707F77"/>
    <w:rsid w:val="0071075E"/>
    <w:rsid w:val="00713021"/>
    <w:rsid w:val="00716A78"/>
    <w:rsid w:val="00720083"/>
    <w:rsid w:val="00721E82"/>
    <w:rsid w:val="00721F9E"/>
    <w:rsid w:val="00723A13"/>
    <w:rsid w:val="00723CF6"/>
    <w:rsid w:val="007348D2"/>
    <w:rsid w:val="0073726C"/>
    <w:rsid w:val="00741C6C"/>
    <w:rsid w:val="007437EC"/>
    <w:rsid w:val="007463EF"/>
    <w:rsid w:val="0074797B"/>
    <w:rsid w:val="00747DE2"/>
    <w:rsid w:val="007508A3"/>
    <w:rsid w:val="00751EA3"/>
    <w:rsid w:val="0075359A"/>
    <w:rsid w:val="00754D05"/>
    <w:rsid w:val="007555DB"/>
    <w:rsid w:val="0076697B"/>
    <w:rsid w:val="00766A27"/>
    <w:rsid w:val="00766E0F"/>
    <w:rsid w:val="0076764C"/>
    <w:rsid w:val="00767C62"/>
    <w:rsid w:val="007713D3"/>
    <w:rsid w:val="007724C8"/>
    <w:rsid w:val="0077455B"/>
    <w:rsid w:val="00776B97"/>
    <w:rsid w:val="00777F56"/>
    <w:rsid w:val="007830CA"/>
    <w:rsid w:val="00784EBD"/>
    <w:rsid w:val="00785048"/>
    <w:rsid w:val="007869FF"/>
    <w:rsid w:val="007875F6"/>
    <w:rsid w:val="00787A6E"/>
    <w:rsid w:val="00790F69"/>
    <w:rsid w:val="007914DF"/>
    <w:rsid w:val="00797A36"/>
    <w:rsid w:val="00797DD9"/>
    <w:rsid w:val="007A162A"/>
    <w:rsid w:val="007A2D84"/>
    <w:rsid w:val="007A638B"/>
    <w:rsid w:val="007C4A0E"/>
    <w:rsid w:val="007D2DA4"/>
    <w:rsid w:val="007D31A7"/>
    <w:rsid w:val="007D3868"/>
    <w:rsid w:val="007D5CAA"/>
    <w:rsid w:val="007E050A"/>
    <w:rsid w:val="007E6D8B"/>
    <w:rsid w:val="0080024C"/>
    <w:rsid w:val="00804351"/>
    <w:rsid w:val="00806C1C"/>
    <w:rsid w:val="00807E8C"/>
    <w:rsid w:val="008135F1"/>
    <w:rsid w:val="00814D94"/>
    <w:rsid w:val="008223A1"/>
    <w:rsid w:val="00824764"/>
    <w:rsid w:val="00826277"/>
    <w:rsid w:val="00830618"/>
    <w:rsid w:val="008324C7"/>
    <w:rsid w:val="00835AA3"/>
    <w:rsid w:val="008360B3"/>
    <w:rsid w:val="00841585"/>
    <w:rsid w:val="00844931"/>
    <w:rsid w:val="00844966"/>
    <w:rsid w:val="008455A6"/>
    <w:rsid w:val="00851049"/>
    <w:rsid w:val="008515E0"/>
    <w:rsid w:val="00855C23"/>
    <w:rsid w:val="00862C9C"/>
    <w:rsid w:val="008644F7"/>
    <w:rsid w:val="00864CC8"/>
    <w:rsid w:val="00867F8B"/>
    <w:rsid w:val="00870753"/>
    <w:rsid w:val="00871575"/>
    <w:rsid w:val="00873B71"/>
    <w:rsid w:val="008818C6"/>
    <w:rsid w:val="00885641"/>
    <w:rsid w:val="00892238"/>
    <w:rsid w:val="00894F02"/>
    <w:rsid w:val="00895B75"/>
    <w:rsid w:val="008A1074"/>
    <w:rsid w:val="008A3F43"/>
    <w:rsid w:val="008A48E8"/>
    <w:rsid w:val="008B0A8F"/>
    <w:rsid w:val="008B2C43"/>
    <w:rsid w:val="008B2E38"/>
    <w:rsid w:val="008B3B9C"/>
    <w:rsid w:val="008B3D86"/>
    <w:rsid w:val="008B54C2"/>
    <w:rsid w:val="008C0E47"/>
    <w:rsid w:val="008C33D3"/>
    <w:rsid w:val="008C591E"/>
    <w:rsid w:val="008C7723"/>
    <w:rsid w:val="008C7A27"/>
    <w:rsid w:val="008D0AA1"/>
    <w:rsid w:val="008E3875"/>
    <w:rsid w:val="008E538E"/>
    <w:rsid w:val="008E73E6"/>
    <w:rsid w:val="008F1179"/>
    <w:rsid w:val="008F654C"/>
    <w:rsid w:val="008F7AA1"/>
    <w:rsid w:val="008F7FE5"/>
    <w:rsid w:val="00903B10"/>
    <w:rsid w:val="009057EA"/>
    <w:rsid w:val="0091282C"/>
    <w:rsid w:val="009132AD"/>
    <w:rsid w:val="00917242"/>
    <w:rsid w:val="00925CDF"/>
    <w:rsid w:val="00927ABF"/>
    <w:rsid w:val="0093358C"/>
    <w:rsid w:val="009377EF"/>
    <w:rsid w:val="00951B54"/>
    <w:rsid w:val="00951D03"/>
    <w:rsid w:val="00951E2C"/>
    <w:rsid w:val="00954F0A"/>
    <w:rsid w:val="0096221F"/>
    <w:rsid w:val="00963CE7"/>
    <w:rsid w:val="009644E6"/>
    <w:rsid w:val="0096643A"/>
    <w:rsid w:val="00971964"/>
    <w:rsid w:val="00973B8F"/>
    <w:rsid w:val="00980E76"/>
    <w:rsid w:val="00981478"/>
    <w:rsid w:val="00984BB2"/>
    <w:rsid w:val="009872D4"/>
    <w:rsid w:val="00995514"/>
    <w:rsid w:val="00996491"/>
    <w:rsid w:val="00996D0A"/>
    <w:rsid w:val="009A07C4"/>
    <w:rsid w:val="009A1BA2"/>
    <w:rsid w:val="009A3B63"/>
    <w:rsid w:val="009B0E28"/>
    <w:rsid w:val="009B34BA"/>
    <w:rsid w:val="009B59B6"/>
    <w:rsid w:val="009B5EF0"/>
    <w:rsid w:val="009B67C1"/>
    <w:rsid w:val="009C1917"/>
    <w:rsid w:val="009C2F25"/>
    <w:rsid w:val="009C402B"/>
    <w:rsid w:val="009C6EC6"/>
    <w:rsid w:val="009D10D3"/>
    <w:rsid w:val="009D2046"/>
    <w:rsid w:val="009E3F29"/>
    <w:rsid w:val="009E602B"/>
    <w:rsid w:val="009F2DAB"/>
    <w:rsid w:val="009F571F"/>
    <w:rsid w:val="00A00537"/>
    <w:rsid w:val="00A035BC"/>
    <w:rsid w:val="00A05ED6"/>
    <w:rsid w:val="00A141C6"/>
    <w:rsid w:val="00A14DCC"/>
    <w:rsid w:val="00A15854"/>
    <w:rsid w:val="00A23172"/>
    <w:rsid w:val="00A31528"/>
    <w:rsid w:val="00A32E58"/>
    <w:rsid w:val="00A33E3A"/>
    <w:rsid w:val="00A34EF0"/>
    <w:rsid w:val="00A3574C"/>
    <w:rsid w:val="00A42F38"/>
    <w:rsid w:val="00A45D10"/>
    <w:rsid w:val="00A56A0F"/>
    <w:rsid w:val="00A57783"/>
    <w:rsid w:val="00A64ED8"/>
    <w:rsid w:val="00A70287"/>
    <w:rsid w:val="00A71995"/>
    <w:rsid w:val="00A72628"/>
    <w:rsid w:val="00A734D0"/>
    <w:rsid w:val="00A74E70"/>
    <w:rsid w:val="00A75899"/>
    <w:rsid w:val="00A77F37"/>
    <w:rsid w:val="00A80341"/>
    <w:rsid w:val="00A819CB"/>
    <w:rsid w:val="00A91E34"/>
    <w:rsid w:val="00AA05B3"/>
    <w:rsid w:val="00AA3F00"/>
    <w:rsid w:val="00AA6A43"/>
    <w:rsid w:val="00AB14D9"/>
    <w:rsid w:val="00AB1CBB"/>
    <w:rsid w:val="00AB304B"/>
    <w:rsid w:val="00AB7157"/>
    <w:rsid w:val="00AC1505"/>
    <w:rsid w:val="00AC4C0F"/>
    <w:rsid w:val="00AC4E9D"/>
    <w:rsid w:val="00AC5C31"/>
    <w:rsid w:val="00AC773A"/>
    <w:rsid w:val="00AD1671"/>
    <w:rsid w:val="00AD25F4"/>
    <w:rsid w:val="00AE36EF"/>
    <w:rsid w:val="00AE4340"/>
    <w:rsid w:val="00AE6253"/>
    <w:rsid w:val="00AF2EDA"/>
    <w:rsid w:val="00AF53DE"/>
    <w:rsid w:val="00B0099D"/>
    <w:rsid w:val="00B0636D"/>
    <w:rsid w:val="00B0654D"/>
    <w:rsid w:val="00B06FA7"/>
    <w:rsid w:val="00B07730"/>
    <w:rsid w:val="00B13537"/>
    <w:rsid w:val="00B14621"/>
    <w:rsid w:val="00B21243"/>
    <w:rsid w:val="00B21AA1"/>
    <w:rsid w:val="00B30802"/>
    <w:rsid w:val="00B30D9F"/>
    <w:rsid w:val="00B44748"/>
    <w:rsid w:val="00B4489F"/>
    <w:rsid w:val="00B45DD5"/>
    <w:rsid w:val="00B505DF"/>
    <w:rsid w:val="00B50931"/>
    <w:rsid w:val="00B53659"/>
    <w:rsid w:val="00B536AA"/>
    <w:rsid w:val="00B628D5"/>
    <w:rsid w:val="00B629C7"/>
    <w:rsid w:val="00B65E61"/>
    <w:rsid w:val="00B66A6B"/>
    <w:rsid w:val="00B75A36"/>
    <w:rsid w:val="00B75F84"/>
    <w:rsid w:val="00B90576"/>
    <w:rsid w:val="00B939E7"/>
    <w:rsid w:val="00B94AB0"/>
    <w:rsid w:val="00BA5305"/>
    <w:rsid w:val="00BA6630"/>
    <w:rsid w:val="00BA7543"/>
    <w:rsid w:val="00BB202E"/>
    <w:rsid w:val="00BB75C5"/>
    <w:rsid w:val="00BC0BB1"/>
    <w:rsid w:val="00BC24EB"/>
    <w:rsid w:val="00BC5CA6"/>
    <w:rsid w:val="00BC7F12"/>
    <w:rsid w:val="00BD23A0"/>
    <w:rsid w:val="00BD2F16"/>
    <w:rsid w:val="00BD78CE"/>
    <w:rsid w:val="00BE51BB"/>
    <w:rsid w:val="00BE6177"/>
    <w:rsid w:val="00BE7B36"/>
    <w:rsid w:val="00BF5AE2"/>
    <w:rsid w:val="00BF6817"/>
    <w:rsid w:val="00C04F4A"/>
    <w:rsid w:val="00C06A5E"/>
    <w:rsid w:val="00C06FF9"/>
    <w:rsid w:val="00C079D9"/>
    <w:rsid w:val="00C07FE3"/>
    <w:rsid w:val="00C1716C"/>
    <w:rsid w:val="00C20E7F"/>
    <w:rsid w:val="00C20F61"/>
    <w:rsid w:val="00C215D8"/>
    <w:rsid w:val="00C219DB"/>
    <w:rsid w:val="00C25ED1"/>
    <w:rsid w:val="00C27196"/>
    <w:rsid w:val="00C301B7"/>
    <w:rsid w:val="00C31E6A"/>
    <w:rsid w:val="00C321F1"/>
    <w:rsid w:val="00C34EE0"/>
    <w:rsid w:val="00C43053"/>
    <w:rsid w:val="00C43ABC"/>
    <w:rsid w:val="00C43CFD"/>
    <w:rsid w:val="00C4563A"/>
    <w:rsid w:val="00C53FCC"/>
    <w:rsid w:val="00C568B1"/>
    <w:rsid w:val="00C56CAE"/>
    <w:rsid w:val="00C5738B"/>
    <w:rsid w:val="00C67816"/>
    <w:rsid w:val="00C70A4B"/>
    <w:rsid w:val="00C71CF2"/>
    <w:rsid w:val="00C75ED1"/>
    <w:rsid w:val="00C81B21"/>
    <w:rsid w:val="00C840B5"/>
    <w:rsid w:val="00C84ECB"/>
    <w:rsid w:val="00C878EC"/>
    <w:rsid w:val="00C91E9F"/>
    <w:rsid w:val="00C932EE"/>
    <w:rsid w:val="00C94457"/>
    <w:rsid w:val="00CA2BD4"/>
    <w:rsid w:val="00CA2BF3"/>
    <w:rsid w:val="00CA7BED"/>
    <w:rsid w:val="00CB5880"/>
    <w:rsid w:val="00CB647F"/>
    <w:rsid w:val="00CB6786"/>
    <w:rsid w:val="00CB6E76"/>
    <w:rsid w:val="00CC0216"/>
    <w:rsid w:val="00CC49C9"/>
    <w:rsid w:val="00CC5C5E"/>
    <w:rsid w:val="00CC6D76"/>
    <w:rsid w:val="00CD023E"/>
    <w:rsid w:val="00CD1C84"/>
    <w:rsid w:val="00CD22B8"/>
    <w:rsid w:val="00CD249F"/>
    <w:rsid w:val="00CD3C99"/>
    <w:rsid w:val="00CD6A02"/>
    <w:rsid w:val="00CD6A62"/>
    <w:rsid w:val="00CE32A2"/>
    <w:rsid w:val="00CE5F39"/>
    <w:rsid w:val="00CE649F"/>
    <w:rsid w:val="00CE73AB"/>
    <w:rsid w:val="00CF1094"/>
    <w:rsid w:val="00CF3770"/>
    <w:rsid w:val="00CF7AEF"/>
    <w:rsid w:val="00D01BA6"/>
    <w:rsid w:val="00D0313F"/>
    <w:rsid w:val="00D052E6"/>
    <w:rsid w:val="00D07603"/>
    <w:rsid w:val="00D21D29"/>
    <w:rsid w:val="00D225FD"/>
    <w:rsid w:val="00D26C1E"/>
    <w:rsid w:val="00D27560"/>
    <w:rsid w:val="00D277DF"/>
    <w:rsid w:val="00D27A20"/>
    <w:rsid w:val="00D304B3"/>
    <w:rsid w:val="00D31D73"/>
    <w:rsid w:val="00D3483A"/>
    <w:rsid w:val="00D35933"/>
    <w:rsid w:val="00D4450C"/>
    <w:rsid w:val="00D446E9"/>
    <w:rsid w:val="00D44EA8"/>
    <w:rsid w:val="00D44F39"/>
    <w:rsid w:val="00D51461"/>
    <w:rsid w:val="00D5248C"/>
    <w:rsid w:val="00D52CDD"/>
    <w:rsid w:val="00D53E18"/>
    <w:rsid w:val="00D606D2"/>
    <w:rsid w:val="00D6277C"/>
    <w:rsid w:val="00D62FC5"/>
    <w:rsid w:val="00D66D7C"/>
    <w:rsid w:val="00D67265"/>
    <w:rsid w:val="00D67C23"/>
    <w:rsid w:val="00D722BA"/>
    <w:rsid w:val="00D73A82"/>
    <w:rsid w:val="00D75B92"/>
    <w:rsid w:val="00D77D4C"/>
    <w:rsid w:val="00D802D0"/>
    <w:rsid w:val="00D826CB"/>
    <w:rsid w:val="00D83599"/>
    <w:rsid w:val="00D906BE"/>
    <w:rsid w:val="00D906C9"/>
    <w:rsid w:val="00D907DB"/>
    <w:rsid w:val="00D9440B"/>
    <w:rsid w:val="00DA132B"/>
    <w:rsid w:val="00DA30F4"/>
    <w:rsid w:val="00DA36DF"/>
    <w:rsid w:val="00DB47CB"/>
    <w:rsid w:val="00DB4A7F"/>
    <w:rsid w:val="00DB6556"/>
    <w:rsid w:val="00DC3733"/>
    <w:rsid w:val="00DC42DA"/>
    <w:rsid w:val="00DC46B7"/>
    <w:rsid w:val="00DC537F"/>
    <w:rsid w:val="00DC587F"/>
    <w:rsid w:val="00DC6C5C"/>
    <w:rsid w:val="00DD4595"/>
    <w:rsid w:val="00DE11B4"/>
    <w:rsid w:val="00DE439C"/>
    <w:rsid w:val="00DE4532"/>
    <w:rsid w:val="00DE6271"/>
    <w:rsid w:val="00DF05FC"/>
    <w:rsid w:val="00DF0D61"/>
    <w:rsid w:val="00DF357F"/>
    <w:rsid w:val="00DF4464"/>
    <w:rsid w:val="00DF77E1"/>
    <w:rsid w:val="00E0242B"/>
    <w:rsid w:val="00E04A73"/>
    <w:rsid w:val="00E06FA7"/>
    <w:rsid w:val="00E130FA"/>
    <w:rsid w:val="00E2070C"/>
    <w:rsid w:val="00E20FC0"/>
    <w:rsid w:val="00E27885"/>
    <w:rsid w:val="00E32B3F"/>
    <w:rsid w:val="00E34B65"/>
    <w:rsid w:val="00E37310"/>
    <w:rsid w:val="00E4150F"/>
    <w:rsid w:val="00E44A3D"/>
    <w:rsid w:val="00E52119"/>
    <w:rsid w:val="00E52F4B"/>
    <w:rsid w:val="00E5730C"/>
    <w:rsid w:val="00E609D5"/>
    <w:rsid w:val="00E62EC8"/>
    <w:rsid w:val="00E62F08"/>
    <w:rsid w:val="00E64D4F"/>
    <w:rsid w:val="00E735C4"/>
    <w:rsid w:val="00E73D1A"/>
    <w:rsid w:val="00E75284"/>
    <w:rsid w:val="00E75301"/>
    <w:rsid w:val="00E75ABC"/>
    <w:rsid w:val="00E75D87"/>
    <w:rsid w:val="00E8096A"/>
    <w:rsid w:val="00E8152D"/>
    <w:rsid w:val="00E81CDF"/>
    <w:rsid w:val="00E81E74"/>
    <w:rsid w:val="00E82E55"/>
    <w:rsid w:val="00E85A03"/>
    <w:rsid w:val="00E86622"/>
    <w:rsid w:val="00E87A73"/>
    <w:rsid w:val="00E87CA0"/>
    <w:rsid w:val="00E90B59"/>
    <w:rsid w:val="00E91C87"/>
    <w:rsid w:val="00E928E7"/>
    <w:rsid w:val="00E94A26"/>
    <w:rsid w:val="00E964C7"/>
    <w:rsid w:val="00E96E99"/>
    <w:rsid w:val="00E97098"/>
    <w:rsid w:val="00EA0A52"/>
    <w:rsid w:val="00EA0FED"/>
    <w:rsid w:val="00EA38C6"/>
    <w:rsid w:val="00EB45FF"/>
    <w:rsid w:val="00EB69A7"/>
    <w:rsid w:val="00EC27B8"/>
    <w:rsid w:val="00EC5606"/>
    <w:rsid w:val="00EC65A7"/>
    <w:rsid w:val="00EC76C9"/>
    <w:rsid w:val="00ED2159"/>
    <w:rsid w:val="00ED2B74"/>
    <w:rsid w:val="00ED5384"/>
    <w:rsid w:val="00EE16B4"/>
    <w:rsid w:val="00EE5879"/>
    <w:rsid w:val="00EE6650"/>
    <w:rsid w:val="00EF0F4B"/>
    <w:rsid w:val="00EF1B2D"/>
    <w:rsid w:val="00EF5908"/>
    <w:rsid w:val="00EF6526"/>
    <w:rsid w:val="00EF798B"/>
    <w:rsid w:val="00F01431"/>
    <w:rsid w:val="00F01EB6"/>
    <w:rsid w:val="00F04A3D"/>
    <w:rsid w:val="00F07B32"/>
    <w:rsid w:val="00F102CB"/>
    <w:rsid w:val="00F11B65"/>
    <w:rsid w:val="00F168A1"/>
    <w:rsid w:val="00F17F59"/>
    <w:rsid w:val="00F17F9B"/>
    <w:rsid w:val="00F236D4"/>
    <w:rsid w:val="00F24FE5"/>
    <w:rsid w:val="00F26EF9"/>
    <w:rsid w:val="00F30F88"/>
    <w:rsid w:val="00F314E9"/>
    <w:rsid w:val="00F359C3"/>
    <w:rsid w:val="00F36965"/>
    <w:rsid w:val="00F37DC0"/>
    <w:rsid w:val="00F425AC"/>
    <w:rsid w:val="00F42DE4"/>
    <w:rsid w:val="00F4740B"/>
    <w:rsid w:val="00F501C2"/>
    <w:rsid w:val="00F505DF"/>
    <w:rsid w:val="00F50EB2"/>
    <w:rsid w:val="00F5134C"/>
    <w:rsid w:val="00F5216D"/>
    <w:rsid w:val="00F53D99"/>
    <w:rsid w:val="00F60F31"/>
    <w:rsid w:val="00F626A0"/>
    <w:rsid w:val="00F66168"/>
    <w:rsid w:val="00F80193"/>
    <w:rsid w:val="00F80EC2"/>
    <w:rsid w:val="00F81559"/>
    <w:rsid w:val="00F83876"/>
    <w:rsid w:val="00F8601C"/>
    <w:rsid w:val="00F9171E"/>
    <w:rsid w:val="00F95B6C"/>
    <w:rsid w:val="00FA08BC"/>
    <w:rsid w:val="00FA09D1"/>
    <w:rsid w:val="00FA42CE"/>
    <w:rsid w:val="00FB4F36"/>
    <w:rsid w:val="00FB5BE3"/>
    <w:rsid w:val="00FB6729"/>
    <w:rsid w:val="00FC14AB"/>
    <w:rsid w:val="00FC1E86"/>
    <w:rsid w:val="00FD0525"/>
    <w:rsid w:val="00FD61D7"/>
    <w:rsid w:val="00FE0EF5"/>
    <w:rsid w:val="00FE166D"/>
    <w:rsid w:val="00FE196B"/>
    <w:rsid w:val="00FE2367"/>
    <w:rsid w:val="00FE3F5A"/>
    <w:rsid w:val="00FF0BD9"/>
    <w:rsid w:val="00FF4413"/>
    <w:rsid w:val="00FF71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Body Text" w:uiPriority="99"/>
    <w:lsdException w:name="Subtitle" w:qFormat="1"/>
    <w:lsdException w:name="Strong" w:qFormat="1"/>
    <w:lsdException w:name="Emphasis" w:qFormat="1"/>
    <w:lsdException w:name="HTML Preformatted"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lang w:eastAsia="ja-JP"/>
    </w:rPr>
  </w:style>
  <w:style w:type="paragraph" w:styleId="berschrift1">
    <w:name w:val="heading 1"/>
    <w:basedOn w:val="Standard"/>
    <w:autoRedefine/>
    <w:qFormat/>
    <w:rsid w:val="004408FA"/>
    <w:pPr>
      <w:tabs>
        <w:tab w:val="left" w:pos="426"/>
      </w:tabs>
      <w:outlineLvl w:val="0"/>
    </w:pPr>
    <w:rPr>
      <w:b/>
    </w:rPr>
  </w:style>
  <w:style w:type="paragraph" w:styleId="berschrift2">
    <w:name w:val="heading 2"/>
    <w:basedOn w:val="Standard"/>
    <w:link w:val="berschrift2Zchn"/>
    <w:qFormat/>
    <w:rsid w:val="001067DA"/>
    <w:pPr>
      <w:numPr>
        <w:ilvl w:val="1"/>
        <w:numId w:val="4"/>
      </w:numPr>
      <w:outlineLvl w:val="1"/>
    </w:pPr>
  </w:style>
  <w:style w:type="paragraph" w:styleId="berschrift3">
    <w:name w:val="heading 3"/>
    <w:basedOn w:val="Standard"/>
    <w:link w:val="berschrift3Zchn"/>
    <w:qFormat/>
    <w:rsid w:val="00F30F88"/>
    <w:pPr>
      <w:numPr>
        <w:ilvl w:val="2"/>
        <w:numId w:val="4"/>
      </w:numPr>
      <w:outlineLvl w:val="2"/>
    </w:pPr>
  </w:style>
  <w:style w:type="paragraph" w:styleId="berschrift4">
    <w:name w:val="heading 4"/>
    <w:basedOn w:val="Standard"/>
    <w:next w:val="Standard"/>
    <w:qFormat/>
    <w:pPr>
      <w:keepNext/>
      <w:numPr>
        <w:ilvl w:val="3"/>
        <w:numId w:val="4"/>
      </w:numPr>
      <w:tabs>
        <w:tab w:val="left" w:pos="284"/>
      </w:tabs>
      <w:outlineLvl w:val="3"/>
    </w:pPr>
    <w:rPr>
      <w:b/>
    </w:rPr>
  </w:style>
  <w:style w:type="paragraph" w:styleId="berschrift5">
    <w:name w:val="heading 5"/>
    <w:basedOn w:val="Standard"/>
    <w:next w:val="Standard"/>
    <w:qFormat/>
    <w:rsid w:val="002F0258"/>
    <w:pPr>
      <w:numPr>
        <w:ilvl w:val="4"/>
        <w:numId w:val="4"/>
      </w:numPr>
      <w:spacing w:before="240" w:after="60"/>
      <w:outlineLvl w:val="4"/>
    </w:pPr>
    <w:rPr>
      <w:b/>
      <w:bCs/>
      <w:i/>
      <w:iCs/>
      <w:sz w:val="26"/>
      <w:szCs w:val="26"/>
    </w:rPr>
  </w:style>
  <w:style w:type="paragraph" w:styleId="berschrift6">
    <w:name w:val="heading 6"/>
    <w:basedOn w:val="Standard"/>
    <w:next w:val="Standard"/>
    <w:qFormat/>
    <w:rsid w:val="002F0258"/>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qFormat/>
    <w:rsid w:val="002F0258"/>
    <w:pPr>
      <w:numPr>
        <w:ilvl w:val="6"/>
        <w:numId w:val="4"/>
      </w:numPr>
      <w:spacing w:before="240" w:after="60"/>
      <w:outlineLvl w:val="6"/>
    </w:pPr>
    <w:rPr>
      <w:rFonts w:ascii="Times New Roman" w:hAnsi="Times New Roman"/>
      <w:sz w:val="24"/>
      <w:szCs w:val="24"/>
    </w:rPr>
  </w:style>
  <w:style w:type="paragraph" w:styleId="berschrift8">
    <w:name w:val="heading 8"/>
    <w:basedOn w:val="Standard"/>
    <w:next w:val="Standard"/>
    <w:qFormat/>
    <w:rsid w:val="002F0258"/>
    <w:pPr>
      <w:numPr>
        <w:ilvl w:val="7"/>
        <w:numId w:val="4"/>
      </w:num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2F0258"/>
    <w:pPr>
      <w:numPr>
        <w:ilvl w:val="8"/>
        <w:numId w:val="4"/>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Textkrper">
    <w:name w:val="Body Text"/>
    <w:basedOn w:val="Standard"/>
    <w:link w:val="TextkrperZchn"/>
    <w:uiPriority w:val="99"/>
    <w:pPr>
      <w:jc w:val="both"/>
    </w:pPr>
  </w:style>
  <w:style w:type="character" w:styleId="Zeilennummer">
    <w:name w:val="line number"/>
    <w:rPr>
      <w:rFonts w:ascii="Arial" w:hAnsi="Arial"/>
    </w:rPr>
  </w:style>
  <w:style w:type="paragraph" w:customStyle="1" w:styleId="Einrueckung2">
    <w:name w:val="Einrueckung2"/>
    <w:basedOn w:val="Einrueckung1"/>
    <w:pPr>
      <w:ind w:left="1134"/>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Einrueckung1">
    <w:name w:val="Einrueckung1"/>
    <w:basedOn w:val="Standard"/>
    <w:pPr>
      <w:ind w:left="567" w:hanging="567"/>
    </w:pPr>
  </w:style>
  <w:style w:type="character" w:styleId="Kommentarzeichen">
    <w:name w:val="annotation reference"/>
    <w:semiHidden/>
    <w:rPr>
      <w:rFonts w:ascii="Arial" w:hAnsi="Arial"/>
      <w:sz w:val="16"/>
    </w:rPr>
  </w:style>
  <w:style w:type="character" w:styleId="Endnotenzeichen">
    <w:name w:val="endnote reference"/>
    <w:semiHidden/>
    <w:rPr>
      <w:rFonts w:ascii="Arial" w:hAnsi="Arial"/>
      <w:vertAlign w:val="superscript"/>
    </w:rPr>
  </w:style>
  <w:style w:type="character" w:styleId="Funotenzeichen">
    <w:name w:val="footnote reference"/>
    <w:semiHidden/>
    <w:rPr>
      <w:rFonts w:ascii="Arial" w:hAnsi="Arial"/>
      <w:vertAlign w:val="superscript"/>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ja-JP"/>
    </w:rPr>
  </w:style>
  <w:style w:type="character" w:styleId="Seitenzahl">
    <w:name w:val="page number"/>
    <w:rPr>
      <w:rFonts w:ascii="Arial" w:hAnsi="Arial"/>
    </w:rPr>
  </w:style>
  <w:style w:type="paragraph" w:customStyle="1" w:styleId="Einrueckung3">
    <w:name w:val="Einrueckung3"/>
    <w:basedOn w:val="Einrueckung2"/>
    <w:pPr>
      <w:ind w:left="1701"/>
    </w:pPr>
  </w:style>
  <w:style w:type="paragraph" w:customStyle="1" w:styleId="Einrueckung4">
    <w:name w:val="Einrueckung4"/>
    <w:basedOn w:val="Einrueckung3"/>
    <w:pPr>
      <w:ind w:left="2268"/>
    </w:pPr>
  </w:style>
  <w:style w:type="paragraph" w:styleId="Beschriftung">
    <w:name w:val="caption"/>
    <w:basedOn w:val="Standard"/>
    <w:next w:val="Standard"/>
    <w:qFormat/>
    <w:pPr>
      <w:jc w:val="center"/>
    </w:pPr>
    <w:rPr>
      <w:b/>
    </w:rPr>
  </w:style>
  <w:style w:type="table" w:styleId="Tabellenraster">
    <w:name w:val="Table Grid"/>
    <w:basedOn w:val="NormaleTabelle"/>
    <w:uiPriority w:val="99"/>
    <w:rsid w:val="003D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8360B3"/>
    <w:pPr>
      <w:shd w:val="clear" w:color="auto" w:fill="000080"/>
    </w:pPr>
    <w:rPr>
      <w:rFonts w:ascii="Tahoma" w:hAnsi="Tahoma" w:cs="Tahoma"/>
    </w:rPr>
  </w:style>
  <w:style w:type="paragraph" w:styleId="Sprechblasentext">
    <w:name w:val="Balloon Text"/>
    <w:basedOn w:val="Standard"/>
    <w:semiHidden/>
    <w:rsid w:val="00EB45FF"/>
    <w:rPr>
      <w:rFonts w:ascii="Tahoma" w:hAnsi="Tahoma" w:cs="Tahoma"/>
      <w:sz w:val="16"/>
      <w:szCs w:val="16"/>
    </w:rPr>
  </w:style>
  <w:style w:type="paragraph" w:styleId="Verzeichnis1">
    <w:name w:val="toc 1"/>
    <w:basedOn w:val="Standard"/>
    <w:next w:val="Standard"/>
    <w:autoRedefine/>
    <w:semiHidden/>
    <w:rsid w:val="00B4489F"/>
    <w:pPr>
      <w:spacing w:before="120" w:after="120"/>
    </w:pPr>
    <w:rPr>
      <w:rFonts w:ascii="Times New Roman" w:hAnsi="Times New Roman"/>
      <w:b/>
      <w:bCs/>
      <w:caps/>
      <w:sz w:val="20"/>
    </w:rPr>
  </w:style>
  <w:style w:type="paragraph" w:styleId="Verzeichnis2">
    <w:name w:val="toc 2"/>
    <w:basedOn w:val="Standard"/>
    <w:next w:val="Standard"/>
    <w:autoRedefine/>
    <w:semiHidden/>
    <w:rsid w:val="008B0A8F"/>
    <w:pPr>
      <w:ind w:left="220"/>
    </w:pPr>
    <w:rPr>
      <w:rFonts w:ascii="Times New Roman" w:hAnsi="Times New Roman"/>
      <w:smallCaps/>
      <w:sz w:val="20"/>
    </w:rPr>
  </w:style>
  <w:style w:type="character" w:styleId="Hyperlink">
    <w:name w:val="Hyperlink"/>
    <w:rsid w:val="00472A3C"/>
    <w:rPr>
      <w:color w:val="0000FF"/>
      <w:u w:val="single"/>
    </w:rPr>
  </w:style>
  <w:style w:type="paragraph" w:styleId="Verzeichnis3">
    <w:name w:val="toc 3"/>
    <w:basedOn w:val="Standard"/>
    <w:next w:val="Standard"/>
    <w:autoRedefine/>
    <w:semiHidden/>
    <w:rsid w:val="00472A3C"/>
    <w:pPr>
      <w:ind w:left="440"/>
    </w:pPr>
    <w:rPr>
      <w:rFonts w:ascii="Times New Roman" w:hAnsi="Times New Roman"/>
      <w:i/>
      <w:iCs/>
      <w:sz w:val="20"/>
    </w:rPr>
  </w:style>
  <w:style w:type="paragraph" w:styleId="Verzeichnis4">
    <w:name w:val="toc 4"/>
    <w:basedOn w:val="Standard"/>
    <w:next w:val="Standard"/>
    <w:autoRedefine/>
    <w:semiHidden/>
    <w:rsid w:val="00472A3C"/>
    <w:pPr>
      <w:ind w:left="660"/>
    </w:pPr>
    <w:rPr>
      <w:rFonts w:ascii="Times New Roman" w:hAnsi="Times New Roman"/>
      <w:sz w:val="18"/>
      <w:szCs w:val="18"/>
    </w:rPr>
  </w:style>
  <w:style w:type="paragraph" w:styleId="Verzeichnis5">
    <w:name w:val="toc 5"/>
    <w:basedOn w:val="Standard"/>
    <w:next w:val="Standard"/>
    <w:autoRedefine/>
    <w:semiHidden/>
    <w:rsid w:val="00472A3C"/>
    <w:pPr>
      <w:ind w:left="880"/>
    </w:pPr>
    <w:rPr>
      <w:rFonts w:ascii="Times New Roman" w:hAnsi="Times New Roman"/>
      <w:sz w:val="18"/>
      <w:szCs w:val="18"/>
    </w:rPr>
  </w:style>
  <w:style w:type="paragraph" w:styleId="Verzeichnis6">
    <w:name w:val="toc 6"/>
    <w:basedOn w:val="Standard"/>
    <w:next w:val="Standard"/>
    <w:autoRedefine/>
    <w:semiHidden/>
    <w:rsid w:val="00472A3C"/>
    <w:pPr>
      <w:ind w:left="1100"/>
    </w:pPr>
    <w:rPr>
      <w:rFonts w:ascii="Times New Roman" w:hAnsi="Times New Roman"/>
      <w:sz w:val="18"/>
      <w:szCs w:val="18"/>
    </w:rPr>
  </w:style>
  <w:style w:type="paragraph" w:styleId="Verzeichnis7">
    <w:name w:val="toc 7"/>
    <w:basedOn w:val="Standard"/>
    <w:next w:val="Standard"/>
    <w:autoRedefine/>
    <w:semiHidden/>
    <w:rsid w:val="00472A3C"/>
    <w:pPr>
      <w:ind w:left="1320"/>
    </w:pPr>
    <w:rPr>
      <w:rFonts w:ascii="Times New Roman" w:hAnsi="Times New Roman"/>
      <w:sz w:val="18"/>
      <w:szCs w:val="18"/>
    </w:rPr>
  </w:style>
  <w:style w:type="paragraph" w:styleId="Verzeichnis8">
    <w:name w:val="toc 8"/>
    <w:basedOn w:val="Standard"/>
    <w:next w:val="Standard"/>
    <w:autoRedefine/>
    <w:semiHidden/>
    <w:rsid w:val="00472A3C"/>
    <w:pPr>
      <w:ind w:left="1540"/>
    </w:pPr>
    <w:rPr>
      <w:rFonts w:ascii="Times New Roman" w:hAnsi="Times New Roman"/>
      <w:sz w:val="18"/>
      <w:szCs w:val="18"/>
    </w:rPr>
  </w:style>
  <w:style w:type="paragraph" w:styleId="Verzeichnis9">
    <w:name w:val="toc 9"/>
    <w:basedOn w:val="Standard"/>
    <w:next w:val="Standard"/>
    <w:autoRedefine/>
    <w:semiHidden/>
    <w:rsid w:val="00472A3C"/>
    <w:pPr>
      <w:ind w:left="1760"/>
    </w:pPr>
    <w:rPr>
      <w:rFonts w:ascii="Times New Roman" w:hAnsi="Times New Roman"/>
      <w:sz w:val="18"/>
      <w:szCs w:val="18"/>
    </w:rPr>
  </w:style>
  <w:style w:type="paragraph" w:customStyle="1" w:styleId="Formatvorlage1">
    <w:name w:val="Formatvorlage1"/>
    <w:basedOn w:val="berschrift2"/>
    <w:next w:val="Aufzhlungszeichen2"/>
    <w:autoRedefine/>
    <w:rsid w:val="009B5EF0"/>
    <w:pPr>
      <w:numPr>
        <w:ilvl w:val="0"/>
        <w:numId w:val="1"/>
      </w:numPr>
    </w:pPr>
    <w:rPr>
      <w:lang w:eastAsia="de-DE"/>
    </w:rPr>
  </w:style>
  <w:style w:type="character" w:customStyle="1" w:styleId="berschrift2Zchn">
    <w:name w:val="Überschrift 2 Zchn"/>
    <w:link w:val="berschrift2"/>
    <w:rsid w:val="001067DA"/>
    <w:rPr>
      <w:rFonts w:ascii="Arial" w:hAnsi="Arial"/>
      <w:sz w:val="22"/>
      <w:lang w:eastAsia="ja-JP"/>
    </w:rPr>
  </w:style>
  <w:style w:type="paragraph" w:styleId="Aufzhlungszeichen2">
    <w:name w:val="List Bullet 2"/>
    <w:basedOn w:val="Standard"/>
    <w:autoRedefine/>
    <w:rsid w:val="009B5EF0"/>
    <w:pPr>
      <w:numPr>
        <w:numId w:val="2"/>
      </w:numPr>
    </w:pPr>
  </w:style>
  <w:style w:type="numbering" w:styleId="111111">
    <w:name w:val="Outline List 2"/>
    <w:basedOn w:val="KeineListe"/>
    <w:rsid w:val="009B5EF0"/>
    <w:pPr>
      <w:numPr>
        <w:numId w:val="3"/>
      </w:numPr>
    </w:pPr>
  </w:style>
  <w:style w:type="character" w:customStyle="1" w:styleId="longtext1">
    <w:name w:val="long_text1"/>
    <w:rsid w:val="00D53E18"/>
    <w:rPr>
      <w:sz w:val="23"/>
      <w:szCs w:val="23"/>
    </w:rPr>
  </w:style>
  <w:style w:type="character" w:customStyle="1" w:styleId="mediumtext1">
    <w:name w:val="medium_text1"/>
    <w:rsid w:val="00040484"/>
    <w:rPr>
      <w:sz w:val="28"/>
      <w:szCs w:val="28"/>
    </w:rPr>
  </w:style>
  <w:style w:type="character" w:customStyle="1" w:styleId="shorttext1">
    <w:name w:val="short_text1"/>
    <w:rsid w:val="00720083"/>
    <w:rPr>
      <w:sz w:val="29"/>
      <w:szCs w:val="29"/>
    </w:rPr>
  </w:style>
  <w:style w:type="paragraph" w:styleId="Funotentext">
    <w:name w:val="footnote text"/>
    <w:basedOn w:val="Standard"/>
    <w:semiHidden/>
    <w:rsid w:val="003E3D35"/>
    <w:pPr>
      <w:widowControl w:val="0"/>
    </w:pPr>
    <w:rPr>
      <w:sz w:val="16"/>
      <w:lang w:eastAsia="de-DE"/>
    </w:rPr>
  </w:style>
  <w:style w:type="character" w:customStyle="1" w:styleId="berschrift3Zchn">
    <w:name w:val="Überschrift 3 Zchn"/>
    <w:link w:val="berschrift3"/>
    <w:rsid w:val="00FD61D7"/>
    <w:rPr>
      <w:rFonts w:ascii="Arial" w:hAnsi="Arial"/>
      <w:sz w:val="22"/>
      <w:lang w:eastAsia="ja-JP"/>
    </w:rPr>
  </w:style>
  <w:style w:type="paragraph" w:styleId="HTMLVorformatiert">
    <w:name w:val="HTML Preformatted"/>
    <w:basedOn w:val="Standard"/>
    <w:link w:val="HTMLVorformatiertZchn"/>
    <w:uiPriority w:val="99"/>
    <w:unhideWhenUsed/>
    <w:rsid w:val="005B3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e-DE"/>
    </w:rPr>
  </w:style>
  <w:style w:type="character" w:customStyle="1" w:styleId="HTMLVorformatiertZchn">
    <w:name w:val="HTML Vorformatiert Zchn"/>
    <w:basedOn w:val="Absatz-Standardschriftart"/>
    <w:link w:val="HTMLVorformatiert"/>
    <w:uiPriority w:val="99"/>
    <w:rsid w:val="005B3DEE"/>
    <w:rPr>
      <w:rFonts w:ascii="Courier New" w:hAnsi="Courier New" w:cs="Courier New"/>
    </w:rPr>
  </w:style>
  <w:style w:type="character" w:customStyle="1" w:styleId="FuzeileZchn">
    <w:name w:val="Fußzeile Zchn"/>
    <w:basedOn w:val="Absatz-Standardschriftart"/>
    <w:link w:val="Fuzeile"/>
    <w:rsid w:val="00A33E3A"/>
    <w:rPr>
      <w:rFonts w:ascii="Arial" w:hAnsi="Arial"/>
      <w:sz w:val="22"/>
      <w:lang w:eastAsia="ja-JP"/>
    </w:rPr>
  </w:style>
  <w:style w:type="character" w:customStyle="1" w:styleId="KopfzeileZchn">
    <w:name w:val="Kopfzeile Zchn"/>
    <w:link w:val="Kopfzeile"/>
    <w:uiPriority w:val="99"/>
    <w:rsid w:val="00A33E3A"/>
    <w:rPr>
      <w:rFonts w:ascii="Arial" w:hAnsi="Arial"/>
      <w:sz w:val="22"/>
      <w:lang w:eastAsia="ja-JP"/>
    </w:rPr>
  </w:style>
  <w:style w:type="character" w:customStyle="1" w:styleId="TextkrperZchn">
    <w:name w:val="Textkörper Zchn"/>
    <w:basedOn w:val="Absatz-Standardschriftart"/>
    <w:link w:val="Textkrper"/>
    <w:uiPriority w:val="99"/>
    <w:locked/>
    <w:rsid w:val="00154D43"/>
    <w:rPr>
      <w:rFonts w:ascii="Arial" w:hAnsi="Arial"/>
      <w:sz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Body Text" w:uiPriority="99"/>
    <w:lsdException w:name="Subtitle" w:qFormat="1"/>
    <w:lsdException w:name="Strong" w:qFormat="1"/>
    <w:lsdException w:name="Emphasis" w:qFormat="1"/>
    <w:lsdException w:name="HTML Preformatted"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lang w:eastAsia="ja-JP"/>
    </w:rPr>
  </w:style>
  <w:style w:type="paragraph" w:styleId="berschrift1">
    <w:name w:val="heading 1"/>
    <w:basedOn w:val="Standard"/>
    <w:autoRedefine/>
    <w:qFormat/>
    <w:rsid w:val="004408FA"/>
    <w:pPr>
      <w:tabs>
        <w:tab w:val="left" w:pos="426"/>
      </w:tabs>
      <w:outlineLvl w:val="0"/>
    </w:pPr>
    <w:rPr>
      <w:b/>
    </w:rPr>
  </w:style>
  <w:style w:type="paragraph" w:styleId="berschrift2">
    <w:name w:val="heading 2"/>
    <w:basedOn w:val="Standard"/>
    <w:link w:val="berschrift2Zchn"/>
    <w:qFormat/>
    <w:rsid w:val="001067DA"/>
    <w:pPr>
      <w:numPr>
        <w:ilvl w:val="1"/>
        <w:numId w:val="4"/>
      </w:numPr>
      <w:outlineLvl w:val="1"/>
    </w:pPr>
  </w:style>
  <w:style w:type="paragraph" w:styleId="berschrift3">
    <w:name w:val="heading 3"/>
    <w:basedOn w:val="Standard"/>
    <w:link w:val="berschrift3Zchn"/>
    <w:qFormat/>
    <w:rsid w:val="00F30F88"/>
    <w:pPr>
      <w:numPr>
        <w:ilvl w:val="2"/>
        <w:numId w:val="4"/>
      </w:numPr>
      <w:outlineLvl w:val="2"/>
    </w:pPr>
  </w:style>
  <w:style w:type="paragraph" w:styleId="berschrift4">
    <w:name w:val="heading 4"/>
    <w:basedOn w:val="Standard"/>
    <w:next w:val="Standard"/>
    <w:qFormat/>
    <w:pPr>
      <w:keepNext/>
      <w:numPr>
        <w:ilvl w:val="3"/>
        <w:numId w:val="4"/>
      </w:numPr>
      <w:tabs>
        <w:tab w:val="left" w:pos="284"/>
      </w:tabs>
      <w:outlineLvl w:val="3"/>
    </w:pPr>
    <w:rPr>
      <w:b/>
    </w:rPr>
  </w:style>
  <w:style w:type="paragraph" w:styleId="berschrift5">
    <w:name w:val="heading 5"/>
    <w:basedOn w:val="Standard"/>
    <w:next w:val="Standard"/>
    <w:qFormat/>
    <w:rsid w:val="002F0258"/>
    <w:pPr>
      <w:numPr>
        <w:ilvl w:val="4"/>
        <w:numId w:val="4"/>
      </w:numPr>
      <w:spacing w:before="240" w:after="60"/>
      <w:outlineLvl w:val="4"/>
    </w:pPr>
    <w:rPr>
      <w:b/>
      <w:bCs/>
      <w:i/>
      <w:iCs/>
      <w:sz w:val="26"/>
      <w:szCs w:val="26"/>
    </w:rPr>
  </w:style>
  <w:style w:type="paragraph" w:styleId="berschrift6">
    <w:name w:val="heading 6"/>
    <w:basedOn w:val="Standard"/>
    <w:next w:val="Standard"/>
    <w:qFormat/>
    <w:rsid w:val="002F0258"/>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qFormat/>
    <w:rsid w:val="002F0258"/>
    <w:pPr>
      <w:numPr>
        <w:ilvl w:val="6"/>
        <w:numId w:val="4"/>
      </w:numPr>
      <w:spacing w:before="240" w:after="60"/>
      <w:outlineLvl w:val="6"/>
    </w:pPr>
    <w:rPr>
      <w:rFonts w:ascii="Times New Roman" w:hAnsi="Times New Roman"/>
      <w:sz w:val="24"/>
      <w:szCs w:val="24"/>
    </w:rPr>
  </w:style>
  <w:style w:type="paragraph" w:styleId="berschrift8">
    <w:name w:val="heading 8"/>
    <w:basedOn w:val="Standard"/>
    <w:next w:val="Standard"/>
    <w:qFormat/>
    <w:rsid w:val="002F0258"/>
    <w:pPr>
      <w:numPr>
        <w:ilvl w:val="7"/>
        <w:numId w:val="4"/>
      </w:num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2F0258"/>
    <w:pPr>
      <w:numPr>
        <w:ilvl w:val="8"/>
        <w:numId w:val="4"/>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Textkrper">
    <w:name w:val="Body Text"/>
    <w:basedOn w:val="Standard"/>
    <w:link w:val="TextkrperZchn"/>
    <w:uiPriority w:val="99"/>
    <w:pPr>
      <w:jc w:val="both"/>
    </w:pPr>
  </w:style>
  <w:style w:type="character" w:styleId="Zeilennummer">
    <w:name w:val="line number"/>
    <w:rPr>
      <w:rFonts w:ascii="Arial" w:hAnsi="Arial"/>
    </w:rPr>
  </w:style>
  <w:style w:type="paragraph" w:customStyle="1" w:styleId="Einrueckung2">
    <w:name w:val="Einrueckung2"/>
    <w:basedOn w:val="Einrueckung1"/>
    <w:pPr>
      <w:ind w:left="1134"/>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Einrueckung1">
    <w:name w:val="Einrueckung1"/>
    <w:basedOn w:val="Standard"/>
    <w:pPr>
      <w:ind w:left="567" w:hanging="567"/>
    </w:pPr>
  </w:style>
  <w:style w:type="character" w:styleId="Kommentarzeichen">
    <w:name w:val="annotation reference"/>
    <w:semiHidden/>
    <w:rPr>
      <w:rFonts w:ascii="Arial" w:hAnsi="Arial"/>
      <w:sz w:val="16"/>
    </w:rPr>
  </w:style>
  <w:style w:type="character" w:styleId="Endnotenzeichen">
    <w:name w:val="endnote reference"/>
    <w:semiHidden/>
    <w:rPr>
      <w:rFonts w:ascii="Arial" w:hAnsi="Arial"/>
      <w:vertAlign w:val="superscript"/>
    </w:rPr>
  </w:style>
  <w:style w:type="character" w:styleId="Funotenzeichen">
    <w:name w:val="footnote reference"/>
    <w:semiHidden/>
    <w:rPr>
      <w:rFonts w:ascii="Arial" w:hAnsi="Arial"/>
      <w:vertAlign w:val="superscript"/>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ja-JP"/>
    </w:rPr>
  </w:style>
  <w:style w:type="character" w:styleId="Seitenzahl">
    <w:name w:val="page number"/>
    <w:rPr>
      <w:rFonts w:ascii="Arial" w:hAnsi="Arial"/>
    </w:rPr>
  </w:style>
  <w:style w:type="paragraph" w:customStyle="1" w:styleId="Einrueckung3">
    <w:name w:val="Einrueckung3"/>
    <w:basedOn w:val="Einrueckung2"/>
    <w:pPr>
      <w:ind w:left="1701"/>
    </w:pPr>
  </w:style>
  <w:style w:type="paragraph" w:customStyle="1" w:styleId="Einrueckung4">
    <w:name w:val="Einrueckung4"/>
    <w:basedOn w:val="Einrueckung3"/>
    <w:pPr>
      <w:ind w:left="2268"/>
    </w:pPr>
  </w:style>
  <w:style w:type="paragraph" w:styleId="Beschriftung">
    <w:name w:val="caption"/>
    <w:basedOn w:val="Standard"/>
    <w:next w:val="Standard"/>
    <w:qFormat/>
    <w:pPr>
      <w:jc w:val="center"/>
    </w:pPr>
    <w:rPr>
      <w:b/>
    </w:rPr>
  </w:style>
  <w:style w:type="table" w:styleId="Tabellenraster">
    <w:name w:val="Table Grid"/>
    <w:basedOn w:val="NormaleTabelle"/>
    <w:uiPriority w:val="99"/>
    <w:rsid w:val="003D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8360B3"/>
    <w:pPr>
      <w:shd w:val="clear" w:color="auto" w:fill="000080"/>
    </w:pPr>
    <w:rPr>
      <w:rFonts w:ascii="Tahoma" w:hAnsi="Tahoma" w:cs="Tahoma"/>
    </w:rPr>
  </w:style>
  <w:style w:type="paragraph" w:styleId="Sprechblasentext">
    <w:name w:val="Balloon Text"/>
    <w:basedOn w:val="Standard"/>
    <w:semiHidden/>
    <w:rsid w:val="00EB45FF"/>
    <w:rPr>
      <w:rFonts w:ascii="Tahoma" w:hAnsi="Tahoma" w:cs="Tahoma"/>
      <w:sz w:val="16"/>
      <w:szCs w:val="16"/>
    </w:rPr>
  </w:style>
  <w:style w:type="paragraph" w:styleId="Verzeichnis1">
    <w:name w:val="toc 1"/>
    <w:basedOn w:val="Standard"/>
    <w:next w:val="Standard"/>
    <w:autoRedefine/>
    <w:semiHidden/>
    <w:rsid w:val="00B4489F"/>
    <w:pPr>
      <w:spacing w:before="120" w:after="120"/>
    </w:pPr>
    <w:rPr>
      <w:rFonts w:ascii="Times New Roman" w:hAnsi="Times New Roman"/>
      <w:b/>
      <w:bCs/>
      <w:caps/>
      <w:sz w:val="20"/>
    </w:rPr>
  </w:style>
  <w:style w:type="paragraph" w:styleId="Verzeichnis2">
    <w:name w:val="toc 2"/>
    <w:basedOn w:val="Standard"/>
    <w:next w:val="Standard"/>
    <w:autoRedefine/>
    <w:semiHidden/>
    <w:rsid w:val="008B0A8F"/>
    <w:pPr>
      <w:ind w:left="220"/>
    </w:pPr>
    <w:rPr>
      <w:rFonts w:ascii="Times New Roman" w:hAnsi="Times New Roman"/>
      <w:smallCaps/>
      <w:sz w:val="20"/>
    </w:rPr>
  </w:style>
  <w:style w:type="character" w:styleId="Hyperlink">
    <w:name w:val="Hyperlink"/>
    <w:rsid w:val="00472A3C"/>
    <w:rPr>
      <w:color w:val="0000FF"/>
      <w:u w:val="single"/>
    </w:rPr>
  </w:style>
  <w:style w:type="paragraph" w:styleId="Verzeichnis3">
    <w:name w:val="toc 3"/>
    <w:basedOn w:val="Standard"/>
    <w:next w:val="Standard"/>
    <w:autoRedefine/>
    <w:semiHidden/>
    <w:rsid w:val="00472A3C"/>
    <w:pPr>
      <w:ind w:left="440"/>
    </w:pPr>
    <w:rPr>
      <w:rFonts w:ascii="Times New Roman" w:hAnsi="Times New Roman"/>
      <w:i/>
      <w:iCs/>
      <w:sz w:val="20"/>
    </w:rPr>
  </w:style>
  <w:style w:type="paragraph" w:styleId="Verzeichnis4">
    <w:name w:val="toc 4"/>
    <w:basedOn w:val="Standard"/>
    <w:next w:val="Standard"/>
    <w:autoRedefine/>
    <w:semiHidden/>
    <w:rsid w:val="00472A3C"/>
    <w:pPr>
      <w:ind w:left="660"/>
    </w:pPr>
    <w:rPr>
      <w:rFonts w:ascii="Times New Roman" w:hAnsi="Times New Roman"/>
      <w:sz w:val="18"/>
      <w:szCs w:val="18"/>
    </w:rPr>
  </w:style>
  <w:style w:type="paragraph" w:styleId="Verzeichnis5">
    <w:name w:val="toc 5"/>
    <w:basedOn w:val="Standard"/>
    <w:next w:val="Standard"/>
    <w:autoRedefine/>
    <w:semiHidden/>
    <w:rsid w:val="00472A3C"/>
    <w:pPr>
      <w:ind w:left="880"/>
    </w:pPr>
    <w:rPr>
      <w:rFonts w:ascii="Times New Roman" w:hAnsi="Times New Roman"/>
      <w:sz w:val="18"/>
      <w:szCs w:val="18"/>
    </w:rPr>
  </w:style>
  <w:style w:type="paragraph" w:styleId="Verzeichnis6">
    <w:name w:val="toc 6"/>
    <w:basedOn w:val="Standard"/>
    <w:next w:val="Standard"/>
    <w:autoRedefine/>
    <w:semiHidden/>
    <w:rsid w:val="00472A3C"/>
    <w:pPr>
      <w:ind w:left="1100"/>
    </w:pPr>
    <w:rPr>
      <w:rFonts w:ascii="Times New Roman" w:hAnsi="Times New Roman"/>
      <w:sz w:val="18"/>
      <w:szCs w:val="18"/>
    </w:rPr>
  </w:style>
  <w:style w:type="paragraph" w:styleId="Verzeichnis7">
    <w:name w:val="toc 7"/>
    <w:basedOn w:val="Standard"/>
    <w:next w:val="Standard"/>
    <w:autoRedefine/>
    <w:semiHidden/>
    <w:rsid w:val="00472A3C"/>
    <w:pPr>
      <w:ind w:left="1320"/>
    </w:pPr>
    <w:rPr>
      <w:rFonts w:ascii="Times New Roman" w:hAnsi="Times New Roman"/>
      <w:sz w:val="18"/>
      <w:szCs w:val="18"/>
    </w:rPr>
  </w:style>
  <w:style w:type="paragraph" w:styleId="Verzeichnis8">
    <w:name w:val="toc 8"/>
    <w:basedOn w:val="Standard"/>
    <w:next w:val="Standard"/>
    <w:autoRedefine/>
    <w:semiHidden/>
    <w:rsid w:val="00472A3C"/>
    <w:pPr>
      <w:ind w:left="1540"/>
    </w:pPr>
    <w:rPr>
      <w:rFonts w:ascii="Times New Roman" w:hAnsi="Times New Roman"/>
      <w:sz w:val="18"/>
      <w:szCs w:val="18"/>
    </w:rPr>
  </w:style>
  <w:style w:type="paragraph" w:styleId="Verzeichnis9">
    <w:name w:val="toc 9"/>
    <w:basedOn w:val="Standard"/>
    <w:next w:val="Standard"/>
    <w:autoRedefine/>
    <w:semiHidden/>
    <w:rsid w:val="00472A3C"/>
    <w:pPr>
      <w:ind w:left="1760"/>
    </w:pPr>
    <w:rPr>
      <w:rFonts w:ascii="Times New Roman" w:hAnsi="Times New Roman"/>
      <w:sz w:val="18"/>
      <w:szCs w:val="18"/>
    </w:rPr>
  </w:style>
  <w:style w:type="paragraph" w:customStyle="1" w:styleId="Formatvorlage1">
    <w:name w:val="Formatvorlage1"/>
    <w:basedOn w:val="berschrift2"/>
    <w:next w:val="Aufzhlungszeichen2"/>
    <w:autoRedefine/>
    <w:rsid w:val="009B5EF0"/>
    <w:pPr>
      <w:numPr>
        <w:ilvl w:val="0"/>
        <w:numId w:val="1"/>
      </w:numPr>
    </w:pPr>
    <w:rPr>
      <w:lang w:eastAsia="de-DE"/>
    </w:rPr>
  </w:style>
  <w:style w:type="character" w:customStyle="1" w:styleId="berschrift2Zchn">
    <w:name w:val="Überschrift 2 Zchn"/>
    <w:link w:val="berschrift2"/>
    <w:rsid w:val="001067DA"/>
    <w:rPr>
      <w:rFonts w:ascii="Arial" w:hAnsi="Arial"/>
      <w:sz w:val="22"/>
      <w:lang w:eastAsia="ja-JP"/>
    </w:rPr>
  </w:style>
  <w:style w:type="paragraph" w:styleId="Aufzhlungszeichen2">
    <w:name w:val="List Bullet 2"/>
    <w:basedOn w:val="Standard"/>
    <w:autoRedefine/>
    <w:rsid w:val="009B5EF0"/>
    <w:pPr>
      <w:numPr>
        <w:numId w:val="2"/>
      </w:numPr>
    </w:pPr>
  </w:style>
  <w:style w:type="numbering" w:styleId="111111">
    <w:name w:val="Outline List 2"/>
    <w:basedOn w:val="KeineListe"/>
    <w:rsid w:val="009B5EF0"/>
    <w:pPr>
      <w:numPr>
        <w:numId w:val="3"/>
      </w:numPr>
    </w:pPr>
  </w:style>
  <w:style w:type="character" w:customStyle="1" w:styleId="longtext1">
    <w:name w:val="long_text1"/>
    <w:rsid w:val="00D53E18"/>
    <w:rPr>
      <w:sz w:val="23"/>
      <w:szCs w:val="23"/>
    </w:rPr>
  </w:style>
  <w:style w:type="character" w:customStyle="1" w:styleId="mediumtext1">
    <w:name w:val="medium_text1"/>
    <w:rsid w:val="00040484"/>
    <w:rPr>
      <w:sz w:val="28"/>
      <w:szCs w:val="28"/>
    </w:rPr>
  </w:style>
  <w:style w:type="character" w:customStyle="1" w:styleId="shorttext1">
    <w:name w:val="short_text1"/>
    <w:rsid w:val="00720083"/>
    <w:rPr>
      <w:sz w:val="29"/>
      <w:szCs w:val="29"/>
    </w:rPr>
  </w:style>
  <w:style w:type="paragraph" w:styleId="Funotentext">
    <w:name w:val="footnote text"/>
    <w:basedOn w:val="Standard"/>
    <w:semiHidden/>
    <w:rsid w:val="003E3D35"/>
    <w:pPr>
      <w:widowControl w:val="0"/>
    </w:pPr>
    <w:rPr>
      <w:sz w:val="16"/>
      <w:lang w:eastAsia="de-DE"/>
    </w:rPr>
  </w:style>
  <w:style w:type="character" w:customStyle="1" w:styleId="berschrift3Zchn">
    <w:name w:val="Überschrift 3 Zchn"/>
    <w:link w:val="berschrift3"/>
    <w:rsid w:val="00FD61D7"/>
    <w:rPr>
      <w:rFonts w:ascii="Arial" w:hAnsi="Arial"/>
      <w:sz w:val="22"/>
      <w:lang w:eastAsia="ja-JP"/>
    </w:rPr>
  </w:style>
  <w:style w:type="paragraph" w:styleId="HTMLVorformatiert">
    <w:name w:val="HTML Preformatted"/>
    <w:basedOn w:val="Standard"/>
    <w:link w:val="HTMLVorformatiertZchn"/>
    <w:uiPriority w:val="99"/>
    <w:unhideWhenUsed/>
    <w:rsid w:val="005B3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e-DE"/>
    </w:rPr>
  </w:style>
  <w:style w:type="character" w:customStyle="1" w:styleId="HTMLVorformatiertZchn">
    <w:name w:val="HTML Vorformatiert Zchn"/>
    <w:basedOn w:val="Absatz-Standardschriftart"/>
    <w:link w:val="HTMLVorformatiert"/>
    <w:uiPriority w:val="99"/>
    <w:rsid w:val="005B3DEE"/>
    <w:rPr>
      <w:rFonts w:ascii="Courier New" w:hAnsi="Courier New" w:cs="Courier New"/>
    </w:rPr>
  </w:style>
  <w:style w:type="character" w:customStyle="1" w:styleId="FuzeileZchn">
    <w:name w:val="Fußzeile Zchn"/>
    <w:basedOn w:val="Absatz-Standardschriftart"/>
    <w:link w:val="Fuzeile"/>
    <w:rsid w:val="00A33E3A"/>
    <w:rPr>
      <w:rFonts w:ascii="Arial" w:hAnsi="Arial"/>
      <w:sz w:val="22"/>
      <w:lang w:eastAsia="ja-JP"/>
    </w:rPr>
  </w:style>
  <w:style w:type="character" w:customStyle="1" w:styleId="KopfzeileZchn">
    <w:name w:val="Kopfzeile Zchn"/>
    <w:link w:val="Kopfzeile"/>
    <w:uiPriority w:val="99"/>
    <w:rsid w:val="00A33E3A"/>
    <w:rPr>
      <w:rFonts w:ascii="Arial" w:hAnsi="Arial"/>
      <w:sz w:val="22"/>
      <w:lang w:eastAsia="ja-JP"/>
    </w:rPr>
  </w:style>
  <w:style w:type="character" w:customStyle="1" w:styleId="TextkrperZchn">
    <w:name w:val="Textkörper Zchn"/>
    <w:basedOn w:val="Absatz-Standardschriftart"/>
    <w:link w:val="Textkrper"/>
    <w:uiPriority w:val="99"/>
    <w:locked/>
    <w:rsid w:val="00154D43"/>
    <w:rPr>
      <w:rFonts w:ascii="Arial" w:hAnsi="Arial"/>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1881">
      <w:bodyDiv w:val="1"/>
      <w:marLeft w:val="0"/>
      <w:marRight w:val="0"/>
      <w:marTop w:val="0"/>
      <w:marBottom w:val="0"/>
      <w:divBdr>
        <w:top w:val="none" w:sz="0" w:space="0" w:color="auto"/>
        <w:left w:val="none" w:sz="0" w:space="0" w:color="auto"/>
        <w:bottom w:val="none" w:sz="0" w:space="0" w:color="auto"/>
        <w:right w:val="none" w:sz="0" w:space="0" w:color="auto"/>
      </w:divBdr>
    </w:div>
    <w:div w:id="747192944">
      <w:bodyDiv w:val="1"/>
      <w:marLeft w:val="0"/>
      <w:marRight w:val="0"/>
      <w:marTop w:val="0"/>
      <w:marBottom w:val="0"/>
      <w:divBdr>
        <w:top w:val="none" w:sz="0" w:space="0" w:color="auto"/>
        <w:left w:val="none" w:sz="0" w:space="0" w:color="auto"/>
        <w:bottom w:val="none" w:sz="0" w:space="0" w:color="auto"/>
        <w:right w:val="none" w:sz="0" w:space="0" w:color="auto"/>
      </w:divBdr>
    </w:div>
    <w:div w:id="1037781240">
      <w:bodyDiv w:val="1"/>
      <w:marLeft w:val="0"/>
      <w:marRight w:val="0"/>
      <w:marTop w:val="0"/>
      <w:marBottom w:val="0"/>
      <w:divBdr>
        <w:top w:val="none" w:sz="0" w:space="0" w:color="auto"/>
        <w:left w:val="none" w:sz="0" w:space="0" w:color="auto"/>
        <w:bottom w:val="none" w:sz="0" w:space="0" w:color="auto"/>
        <w:right w:val="none" w:sz="0" w:space="0" w:color="auto"/>
      </w:divBdr>
    </w:div>
    <w:div w:id="1290476042">
      <w:bodyDiv w:val="1"/>
      <w:marLeft w:val="0"/>
      <w:marRight w:val="0"/>
      <w:marTop w:val="0"/>
      <w:marBottom w:val="0"/>
      <w:divBdr>
        <w:top w:val="none" w:sz="0" w:space="0" w:color="auto"/>
        <w:left w:val="none" w:sz="0" w:space="0" w:color="auto"/>
        <w:bottom w:val="none" w:sz="0" w:space="0" w:color="auto"/>
        <w:right w:val="none" w:sz="0" w:space="0" w:color="auto"/>
      </w:divBdr>
    </w:div>
    <w:div w:id="1815442999">
      <w:bodyDiv w:val="1"/>
      <w:marLeft w:val="0"/>
      <w:marRight w:val="0"/>
      <w:marTop w:val="0"/>
      <w:marBottom w:val="0"/>
      <w:divBdr>
        <w:top w:val="none" w:sz="0" w:space="0" w:color="auto"/>
        <w:left w:val="none" w:sz="0" w:space="0" w:color="auto"/>
        <w:bottom w:val="none" w:sz="0" w:space="0" w:color="auto"/>
        <w:right w:val="none" w:sz="0" w:space="0" w:color="auto"/>
      </w:divBdr>
      <w:divsChild>
        <w:div w:id="307321504">
          <w:marLeft w:val="0"/>
          <w:marRight w:val="0"/>
          <w:marTop w:val="0"/>
          <w:marBottom w:val="0"/>
          <w:divBdr>
            <w:top w:val="none" w:sz="0" w:space="0" w:color="auto"/>
            <w:left w:val="none" w:sz="0" w:space="0" w:color="auto"/>
            <w:bottom w:val="none" w:sz="0" w:space="0" w:color="auto"/>
            <w:right w:val="none" w:sz="0" w:space="0" w:color="auto"/>
          </w:divBdr>
        </w:div>
        <w:div w:id="449857728">
          <w:marLeft w:val="0"/>
          <w:marRight w:val="0"/>
          <w:marTop w:val="0"/>
          <w:marBottom w:val="0"/>
          <w:divBdr>
            <w:top w:val="none" w:sz="0" w:space="0" w:color="auto"/>
            <w:left w:val="none" w:sz="0" w:space="0" w:color="auto"/>
            <w:bottom w:val="none" w:sz="0" w:space="0" w:color="auto"/>
            <w:right w:val="none" w:sz="0" w:space="0" w:color="auto"/>
          </w:divBdr>
        </w:div>
        <w:div w:id="795684146">
          <w:marLeft w:val="0"/>
          <w:marRight w:val="0"/>
          <w:marTop w:val="0"/>
          <w:marBottom w:val="0"/>
          <w:divBdr>
            <w:top w:val="none" w:sz="0" w:space="0" w:color="auto"/>
            <w:left w:val="none" w:sz="0" w:space="0" w:color="auto"/>
            <w:bottom w:val="none" w:sz="0" w:space="0" w:color="auto"/>
            <w:right w:val="none" w:sz="0" w:space="0" w:color="auto"/>
          </w:divBdr>
          <w:divsChild>
            <w:div w:id="1579900674">
              <w:marLeft w:val="0"/>
              <w:marRight w:val="0"/>
              <w:marTop w:val="0"/>
              <w:marBottom w:val="0"/>
              <w:divBdr>
                <w:top w:val="none" w:sz="0" w:space="0" w:color="auto"/>
                <w:left w:val="none" w:sz="0" w:space="0" w:color="auto"/>
                <w:bottom w:val="none" w:sz="0" w:space="0" w:color="auto"/>
                <w:right w:val="none" w:sz="0" w:space="0" w:color="auto"/>
              </w:divBdr>
            </w:div>
            <w:div w:id="2013098543">
              <w:marLeft w:val="0"/>
              <w:marRight w:val="0"/>
              <w:marTop w:val="0"/>
              <w:marBottom w:val="0"/>
              <w:divBdr>
                <w:top w:val="none" w:sz="0" w:space="0" w:color="auto"/>
                <w:left w:val="none" w:sz="0" w:space="0" w:color="auto"/>
                <w:bottom w:val="none" w:sz="0" w:space="0" w:color="auto"/>
                <w:right w:val="none" w:sz="0" w:space="0" w:color="auto"/>
              </w:divBdr>
              <w:divsChild>
                <w:div w:id="89011570">
                  <w:marLeft w:val="0"/>
                  <w:marRight w:val="0"/>
                  <w:marTop w:val="0"/>
                  <w:marBottom w:val="0"/>
                  <w:divBdr>
                    <w:top w:val="none" w:sz="0" w:space="0" w:color="auto"/>
                    <w:left w:val="none" w:sz="0" w:space="0" w:color="auto"/>
                    <w:bottom w:val="none" w:sz="0" w:space="0" w:color="auto"/>
                    <w:right w:val="none" w:sz="0" w:space="0" w:color="auto"/>
                  </w:divBdr>
                  <w:divsChild>
                    <w:div w:id="575745229">
                      <w:marLeft w:val="0"/>
                      <w:marRight w:val="0"/>
                      <w:marTop w:val="0"/>
                      <w:marBottom w:val="0"/>
                      <w:divBdr>
                        <w:top w:val="none" w:sz="0" w:space="0" w:color="auto"/>
                        <w:left w:val="none" w:sz="0" w:space="0" w:color="auto"/>
                        <w:bottom w:val="none" w:sz="0" w:space="0" w:color="auto"/>
                        <w:right w:val="none" w:sz="0" w:space="0" w:color="auto"/>
                      </w:divBdr>
                    </w:div>
                    <w:div w:id="1119953035">
                      <w:marLeft w:val="0"/>
                      <w:marRight w:val="0"/>
                      <w:marTop w:val="0"/>
                      <w:marBottom w:val="0"/>
                      <w:divBdr>
                        <w:top w:val="none" w:sz="0" w:space="0" w:color="auto"/>
                        <w:left w:val="none" w:sz="0" w:space="0" w:color="auto"/>
                        <w:bottom w:val="none" w:sz="0" w:space="0" w:color="auto"/>
                        <w:right w:val="none" w:sz="0" w:space="0" w:color="auto"/>
                      </w:divBdr>
                      <w:divsChild>
                        <w:div w:id="102383692">
                          <w:marLeft w:val="0"/>
                          <w:marRight w:val="0"/>
                          <w:marTop w:val="0"/>
                          <w:marBottom w:val="0"/>
                          <w:divBdr>
                            <w:top w:val="none" w:sz="0" w:space="0" w:color="auto"/>
                            <w:left w:val="none" w:sz="0" w:space="0" w:color="auto"/>
                            <w:bottom w:val="none" w:sz="0" w:space="0" w:color="auto"/>
                            <w:right w:val="none" w:sz="0" w:space="0" w:color="auto"/>
                          </w:divBdr>
                          <w:divsChild>
                            <w:div w:id="878471582">
                              <w:marLeft w:val="0"/>
                              <w:marRight w:val="0"/>
                              <w:marTop w:val="0"/>
                              <w:marBottom w:val="0"/>
                              <w:divBdr>
                                <w:top w:val="none" w:sz="0" w:space="0" w:color="auto"/>
                                <w:left w:val="none" w:sz="0" w:space="0" w:color="auto"/>
                                <w:bottom w:val="none" w:sz="0" w:space="0" w:color="auto"/>
                                <w:right w:val="none" w:sz="0" w:space="0" w:color="auto"/>
                              </w:divBdr>
                            </w:div>
                            <w:div w:id="1688829093">
                              <w:marLeft w:val="0"/>
                              <w:marRight w:val="0"/>
                              <w:marTop w:val="0"/>
                              <w:marBottom w:val="0"/>
                              <w:divBdr>
                                <w:top w:val="none" w:sz="0" w:space="0" w:color="auto"/>
                                <w:left w:val="none" w:sz="0" w:space="0" w:color="auto"/>
                                <w:bottom w:val="none" w:sz="0" w:space="0" w:color="auto"/>
                                <w:right w:val="none" w:sz="0" w:space="0" w:color="auto"/>
                              </w:divBdr>
                              <w:divsChild>
                                <w:div w:id="453641819">
                                  <w:marLeft w:val="0"/>
                                  <w:marRight w:val="0"/>
                                  <w:marTop w:val="0"/>
                                  <w:marBottom w:val="0"/>
                                  <w:divBdr>
                                    <w:top w:val="none" w:sz="0" w:space="0" w:color="auto"/>
                                    <w:left w:val="none" w:sz="0" w:space="0" w:color="auto"/>
                                    <w:bottom w:val="none" w:sz="0" w:space="0" w:color="auto"/>
                                    <w:right w:val="none" w:sz="0" w:space="0" w:color="auto"/>
                                  </w:divBdr>
                                  <w:divsChild>
                                    <w:div w:id="1528835032">
                                      <w:marLeft w:val="0"/>
                                      <w:marRight w:val="0"/>
                                      <w:marTop w:val="0"/>
                                      <w:marBottom w:val="0"/>
                                      <w:divBdr>
                                        <w:top w:val="none" w:sz="0" w:space="0" w:color="auto"/>
                                        <w:left w:val="none" w:sz="0" w:space="0" w:color="auto"/>
                                        <w:bottom w:val="none" w:sz="0" w:space="0" w:color="auto"/>
                                        <w:right w:val="none" w:sz="0" w:space="0" w:color="auto"/>
                                      </w:divBdr>
                                      <w:divsChild>
                                        <w:div w:id="749473285">
                                          <w:marLeft w:val="0"/>
                                          <w:marRight w:val="0"/>
                                          <w:marTop w:val="0"/>
                                          <w:marBottom w:val="0"/>
                                          <w:divBdr>
                                            <w:top w:val="none" w:sz="0" w:space="0" w:color="auto"/>
                                            <w:left w:val="none" w:sz="0" w:space="0" w:color="auto"/>
                                            <w:bottom w:val="none" w:sz="0" w:space="0" w:color="auto"/>
                                            <w:right w:val="none" w:sz="0" w:space="0" w:color="auto"/>
                                          </w:divBdr>
                                        </w:div>
                                      </w:divsChild>
                                    </w:div>
                                    <w:div w:id="1593665541">
                                      <w:marLeft w:val="0"/>
                                      <w:marRight w:val="0"/>
                                      <w:marTop w:val="0"/>
                                      <w:marBottom w:val="0"/>
                                      <w:divBdr>
                                        <w:top w:val="none" w:sz="0" w:space="0" w:color="auto"/>
                                        <w:left w:val="none" w:sz="0" w:space="0" w:color="auto"/>
                                        <w:bottom w:val="none" w:sz="0" w:space="0" w:color="auto"/>
                                        <w:right w:val="none" w:sz="0" w:space="0" w:color="auto"/>
                                      </w:divBdr>
                                    </w:div>
                                  </w:divsChild>
                                </w:div>
                                <w:div w:id="21209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1843">
          <w:marLeft w:val="0"/>
          <w:marRight w:val="0"/>
          <w:marTop w:val="0"/>
          <w:marBottom w:val="0"/>
          <w:divBdr>
            <w:top w:val="none" w:sz="0" w:space="0" w:color="auto"/>
            <w:left w:val="none" w:sz="0" w:space="0" w:color="auto"/>
            <w:bottom w:val="none" w:sz="0" w:space="0" w:color="auto"/>
            <w:right w:val="none" w:sz="0" w:space="0" w:color="auto"/>
          </w:divBdr>
        </w:div>
      </w:divsChild>
    </w:div>
    <w:div w:id="201557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F6C9A-6D2C-42A6-9130-52317DB1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2658</Words>
  <Characters>16750</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Q Labor Prüfung</vt:lpstr>
    </vt:vector>
  </TitlesOfParts>
  <Company>Alfred Kaercher GmbH &amp; Co</Company>
  <LinksUpToDate>false</LinksUpToDate>
  <CharactersWithSpaces>19370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Labor Prüfung</dc:title>
  <dc:creator>M.Tauchmann</dc:creator>
  <cp:lastModifiedBy>aw02896</cp:lastModifiedBy>
  <cp:revision>5</cp:revision>
  <cp:lastPrinted>2015-06-30T08:21:00Z</cp:lastPrinted>
  <dcterms:created xsi:type="dcterms:W3CDTF">2017-12-12T10:23:00Z</dcterms:created>
  <dcterms:modified xsi:type="dcterms:W3CDTF">2017-12-12T12:10:00Z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168160</vt:lpwstr>
  </property>
  <property fmtid="{D5CDD505-2E9C-101B-9397-08002B2CF9AE}" pid="3" name="NXPowerLiteSettings">
    <vt:lpwstr>F7000400038000</vt:lpwstr>
  </property>
  <property fmtid="{D5CDD505-2E9C-101B-9397-08002B2CF9AE}" pid="4" name="NXPowerLiteVersion">
    <vt:lpwstr>D7.0.0</vt:lpwstr>
  </property>
  <property fmtid="{D5CDD505-2E9C-101B-9397-08002B2CF9AE}" pid="5" name="NXTAG2">
    <vt:lpwstr>0008005802000000000001024100</vt:lpwstr>
  </property>
</Properties>
</file>